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803C1" w:rsidR="00316A91" w:rsidP="00316A91" w:rsidRDefault="00316A91" w14:paraId="18CF9891" w14:textId="77777777">
      <w:pPr>
        <w:pStyle w:val="Heading1"/>
      </w:pPr>
      <w:bookmarkStart w:name="_GoBack" w:id="0"/>
      <w:bookmarkEnd w:id="0"/>
      <w:r w:rsidRPr="00C803C1">
        <w:t>Critical Path</w:t>
      </w:r>
    </w:p>
    <w:p w:rsidRPr="008603A5" w:rsidR="00316A91" w:rsidP="00316A91" w:rsidRDefault="00316A91" w14:paraId="6F1CA8EC" w14:textId="77777777">
      <w:pPr>
        <w:pStyle w:val="Heading2"/>
        <w:spacing w:line="360" w:lineRule="auto"/>
        <w:rPr>
          <w:color w:val="FF0000"/>
          <w:sz w:val="36"/>
          <w:szCs w:val="36"/>
        </w:rPr>
      </w:pPr>
      <w:r w:rsidRPr="008603A5">
        <w:rPr>
          <w:color w:val="FF0000"/>
          <w:sz w:val="36"/>
          <w:szCs w:val="36"/>
        </w:rPr>
        <w:t>[Insert Course Name]</w:t>
      </w:r>
    </w:p>
    <w:p w:rsidRPr="008603A5" w:rsidR="00316A91" w:rsidP="008603A5" w:rsidRDefault="00316A91" w14:paraId="3989530E" w14:textId="77777777">
      <w:pPr>
        <w:rPr>
          <w:b/>
          <w:bCs/>
          <w:color w:val="FF0000"/>
        </w:rPr>
      </w:pPr>
      <w:r w:rsidRPr="008603A5">
        <w:rPr>
          <w:b/>
          <w:bCs/>
          <w:color w:val="FF0000"/>
        </w:rPr>
        <w:t>[Insert Course Code, Semester]</w:t>
      </w:r>
    </w:p>
    <w:p w:rsidRPr="008603A5" w:rsidR="00316A91" w:rsidP="008603A5" w:rsidRDefault="00316A91" w14:paraId="238AA458" w14:textId="3BEE2D2F">
      <w:pPr>
        <w:rPr>
          <w:b/>
          <w:bCs/>
        </w:rPr>
      </w:pPr>
      <w:r w:rsidRPr="008603A5">
        <w:rPr>
          <w:b/>
          <w:bCs/>
        </w:rPr>
        <w:t xml:space="preserve">Instructor: </w:t>
      </w:r>
      <w:r w:rsidRPr="008603A5">
        <w:rPr>
          <w:b/>
          <w:bCs/>
          <w:color w:val="FF0000"/>
        </w:rPr>
        <w:t>[</w:t>
      </w:r>
      <w:r w:rsidRPr="008603A5" w:rsidR="00071ACF">
        <w:rPr>
          <w:b/>
          <w:bCs/>
          <w:color w:val="FF0000"/>
        </w:rPr>
        <w:t xml:space="preserve">Insert </w:t>
      </w:r>
      <w:r w:rsidRPr="008603A5">
        <w:rPr>
          <w:b/>
          <w:bCs/>
          <w:color w:val="FF0000"/>
        </w:rPr>
        <w:t>Instructor Name]</w:t>
      </w:r>
    </w:p>
    <w:p w:rsidR="0028645B" w:rsidP="008603A5" w:rsidRDefault="0028645B" w14:paraId="763E3A93" w14:textId="75D9CD10" w14:noSpellErr="1">
      <w:pPr>
        <w:spacing w:line="360" w:lineRule="auto"/>
        <w:rPr>
          <w:rFonts w:cs="Arial"/>
          <w:lang w:val="en-US"/>
        </w:rPr>
      </w:pPr>
      <w:r w:rsidRPr="15A75AC4" w:rsidR="0028645B">
        <w:rPr>
          <w:rFonts w:cs="Arial"/>
          <w:lang w:val="en-US"/>
        </w:rPr>
        <w:t xml:space="preserve">The Critical Path is the course schedule. </w:t>
      </w:r>
      <w:r w:rsidRPr="15A75AC4" w:rsidR="0028645B">
        <w:rPr>
          <w:rFonts w:cs="Arial"/>
          <w:lang w:val="en-US"/>
        </w:rPr>
        <w:t xml:space="preserve">It is an important document that lays </w:t>
      </w:r>
      <w:r w:rsidRPr="15A75AC4" w:rsidR="00064B59">
        <w:rPr>
          <w:rFonts w:cs="Arial"/>
          <w:lang w:val="en-US"/>
        </w:rPr>
        <w:t xml:space="preserve">out weekly objectives that you </w:t>
      </w:r>
      <w:r w:rsidRPr="15A75AC4" w:rsidR="0028645B">
        <w:rPr>
          <w:rFonts w:cs="Arial"/>
          <w:lang w:val="en-US"/>
        </w:rPr>
        <w:t>are responsible for to ensure academic success.</w:t>
      </w:r>
      <w:r w:rsidRPr="15A75AC4" w:rsidR="0028645B">
        <w:rPr>
          <w:rFonts w:cs="Arial"/>
          <w:lang w:val="en-US"/>
        </w:rPr>
        <w:t xml:space="preserve"> </w:t>
      </w:r>
      <w:r w:rsidRPr="15A75AC4" w:rsidR="00064B59">
        <w:rPr>
          <w:rFonts w:cs="Arial"/>
          <w:lang w:val="en-US"/>
        </w:rPr>
        <w:t>P</w:t>
      </w:r>
      <w:r w:rsidRPr="15A75AC4" w:rsidR="0028645B">
        <w:rPr>
          <w:rFonts w:cs="Arial"/>
          <w:lang w:val="en-US"/>
        </w:rPr>
        <w:t>rint out a copy of the Critical Path and refer to it regularly.</w:t>
      </w:r>
    </w:p>
    <w:p w:rsidR="2AF1D7E3" w:rsidP="15A75AC4" w:rsidRDefault="2AF1D7E3" w14:paraId="1FF7CF5C" w14:textId="7382D0DB">
      <w:pPr>
        <w:spacing w:line="360" w:lineRule="auto"/>
        <w:rPr>
          <w:rFonts w:cs="Arial"/>
          <w:lang w:val="en-US"/>
        </w:rPr>
      </w:pPr>
      <w:r w:rsidRPr="15A75AC4" w:rsidR="2AF1D7E3">
        <w:rPr>
          <w:rFonts w:cs="Arial"/>
          <w:lang w:val="en-US"/>
        </w:rPr>
        <w:t>In addition to following th</w:t>
      </w:r>
      <w:r w:rsidRPr="15A75AC4" w:rsidR="6DB022C3">
        <w:rPr>
          <w:rFonts w:cs="Arial"/>
          <w:lang w:val="en-US"/>
        </w:rPr>
        <w:t>is</w:t>
      </w:r>
      <w:r w:rsidRPr="15A75AC4" w:rsidR="2AF1D7E3">
        <w:rPr>
          <w:rFonts w:cs="Arial"/>
          <w:lang w:val="en-US"/>
        </w:rPr>
        <w:t xml:space="preserve"> course schedule, it is crucial to uphold academic integrity and understand the role of generative AI in your learning. This document will guide you </w:t>
      </w:r>
      <w:r w:rsidRPr="15A75AC4" w:rsidR="0D3E0D35">
        <w:rPr>
          <w:rFonts w:cs="Arial"/>
          <w:lang w:val="en-US"/>
        </w:rPr>
        <w:t xml:space="preserve">in </w:t>
      </w:r>
      <w:r w:rsidRPr="15A75AC4" w:rsidR="0D3E0D35">
        <w:rPr>
          <w:rFonts w:cs="Arial"/>
          <w:lang w:val="en-US"/>
        </w:rPr>
        <w:t>appropriate use</w:t>
      </w:r>
      <w:r w:rsidRPr="15A75AC4" w:rsidR="0D3E0D35">
        <w:rPr>
          <w:rFonts w:cs="Arial"/>
          <w:lang w:val="en-US"/>
        </w:rPr>
        <w:t xml:space="preserve"> of AI in this </w:t>
      </w:r>
      <w:r w:rsidRPr="15A75AC4" w:rsidR="255D79E8">
        <w:rPr>
          <w:rFonts w:cs="Arial"/>
          <w:lang w:val="en-US"/>
        </w:rPr>
        <w:t>course;</w:t>
      </w:r>
      <w:r w:rsidRPr="15A75AC4" w:rsidR="2AF1D7E3">
        <w:rPr>
          <w:rFonts w:cs="Arial"/>
          <w:lang w:val="en-US"/>
        </w:rPr>
        <w:t xml:space="preserve"> while emphasizing the principles of honesty, trust, fairness, respect, responsibility, and courage</w:t>
      </w:r>
      <w:r w:rsidRPr="15A75AC4" w:rsidR="4E9EFC18">
        <w:rPr>
          <w:rFonts w:cs="Arial"/>
          <w:lang w:val="en-US"/>
        </w:rPr>
        <w:t xml:space="preserve"> so you can uphold academic integrity.</w:t>
      </w:r>
    </w:p>
    <w:p w:rsidR="1D52A32E" w:rsidP="15A75AC4" w:rsidRDefault="1D52A32E" w14:paraId="6E184D0F" w14:textId="31488833">
      <w:pPr>
        <w:spacing w:line="360" w:lineRule="auto"/>
        <w:rPr>
          <w:rFonts w:cs="Arial"/>
          <w:lang w:val="en-US"/>
        </w:rPr>
      </w:pPr>
      <w:r w:rsidRPr="15A75AC4" w:rsidR="1D52A32E">
        <w:rPr>
          <w:rFonts w:cs="Arial"/>
          <w:b w:val="1"/>
          <w:bCs w:val="1"/>
          <w:lang w:val="en-US"/>
        </w:rPr>
        <w:t>Course AI Statement</w:t>
      </w:r>
      <w:r w:rsidRPr="15A75AC4" w:rsidR="1D52A32E">
        <w:rPr>
          <w:rFonts w:cs="Arial"/>
          <w:lang w:val="en-US"/>
        </w:rPr>
        <w:t>:</w:t>
      </w:r>
      <w:r w:rsidRPr="15A75AC4" w:rsidR="410425BC">
        <w:rPr>
          <w:rFonts w:cs="Arial"/>
          <w:lang w:val="en-US"/>
        </w:rPr>
        <w:t xml:space="preserve"> The use of generative AI is not </w:t>
      </w:r>
      <w:r w:rsidRPr="15A75AC4" w:rsidR="1017BE56">
        <w:rPr>
          <w:rFonts w:cs="Arial"/>
          <w:lang w:val="en-US"/>
        </w:rPr>
        <w:t>permitted</w:t>
      </w:r>
      <w:r w:rsidRPr="15A75AC4" w:rsidR="1017BE56">
        <w:rPr>
          <w:rFonts w:cs="Arial"/>
          <w:lang w:val="en-US"/>
        </w:rPr>
        <w:t xml:space="preserve">/is </w:t>
      </w:r>
      <w:r w:rsidRPr="15A75AC4" w:rsidR="1017BE56">
        <w:rPr>
          <w:rFonts w:cs="Arial"/>
          <w:lang w:val="en-US"/>
        </w:rPr>
        <w:t>permitted</w:t>
      </w:r>
      <w:r w:rsidRPr="15A75AC4" w:rsidR="410425BC">
        <w:rPr>
          <w:rFonts w:cs="Arial"/>
          <w:lang w:val="en-US"/>
        </w:rPr>
        <w:t xml:space="preserve">/is </w:t>
      </w:r>
      <w:r w:rsidRPr="15A75AC4" w:rsidR="410425BC">
        <w:rPr>
          <w:rFonts w:cs="Arial"/>
          <w:lang w:val="en-US"/>
        </w:rPr>
        <w:t>permitte</w:t>
      </w:r>
      <w:r w:rsidRPr="15A75AC4" w:rsidR="5B52ECDD">
        <w:rPr>
          <w:rFonts w:cs="Arial"/>
          <w:lang w:val="en-US"/>
        </w:rPr>
        <w:t>d</w:t>
      </w:r>
      <w:r w:rsidRPr="15A75AC4" w:rsidR="5B52ECDD">
        <w:rPr>
          <w:rFonts w:cs="Arial"/>
          <w:lang w:val="en-US"/>
        </w:rPr>
        <w:t xml:space="preserve"> in certain circumstances</w:t>
      </w:r>
      <w:r w:rsidRPr="15A75AC4" w:rsidR="410425BC">
        <w:rPr>
          <w:rFonts w:cs="Arial"/>
          <w:lang w:val="en-US"/>
        </w:rPr>
        <w:t xml:space="preserve"> in this course. Using generative AI to aid in or fully complete your coursework will be considered a breach of academic integrity. Please review </w:t>
      </w:r>
      <w:hyperlink r:id="R249ee961a7044aed">
        <w:r w:rsidRPr="15A75AC4" w:rsidR="410425BC">
          <w:rPr>
            <w:rStyle w:val="Hyperlink"/>
            <w:rFonts w:cs="Arial"/>
            <w:lang w:val="en-US"/>
          </w:rPr>
          <w:t>section 17 of the 2024-25 Academic Regulations</w:t>
        </w:r>
      </w:hyperlink>
      <w:r w:rsidRPr="15A75AC4" w:rsidR="410425BC">
        <w:rPr>
          <w:rFonts w:cs="Arial"/>
          <w:lang w:val="en-US"/>
        </w:rPr>
        <w:t xml:space="preserve"> for more information.</w:t>
      </w:r>
      <w:r w:rsidRPr="15A75AC4" w:rsidR="46E17D1A">
        <w:rPr>
          <w:rFonts w:cs="Arial"/>
          <w:lang w:val="en-US"/>
        </w:rPr>
        <w:t xml:space="preserve"> </w:t>
      </w:r>
    </w:p>
    <w:p w:rsidR="46E17D1A" w:rsidP="15A75AC4" w:rsidRDefault="46E17D1A" w14:paraId="5B1B2133" w14:textId="4C8C6590">
      <w:pPr>
        <w:spacing w:line="360" w:lineRule="auto"/>
        <w:rPr>
          <w:rFonts w:cs="Arial"/>
          <w:lang w:val="en-US"/>
        </w:rPr>
      </w:pPr>
      <w:r w:rsidRPr="15A75AC4" w:rsidR="46E17D1A">
        <w:rPr>
          <w:rFonts w:cs="Arial"/>
          <w:lang w:val="en-US"/>
        </w:rPr>
        <w:t xml:space="preserve">(If your course allows for the use of </w:t>
      </w:r>
      <w:r w:rsidRPr="15A75AC4" w:rsidR="46E17D1A">
        <w:rPr>
          <w:rFonts w:cs="Arial"/>
          <w:lang w:val="en-US"/>
        </w:rPr>
        <w:t>generatrive</w:t>
      </w:r>
      <w:r w:rsidRPr="15A75AC4" w:rsidR="46E17D1A">
        <w:rPr>
          <w:rFonts w:cs="Arial"/>
          <w:lang w:val="en-US"/>
        </w:rPr>
        <w:t xml:space="preserve"> AI) Be aware of the potential for unreliable and biased content generated by AI. Ensure that any AI-generated content does not perpetuate inequalities and discrimination, and do not share confidential information with AI platforms.</w:t>
      </w:r>
    </w:p>
    <w:p w:rsidRPr="00A265EE" w:rsidR="00A265EE" w:rsidP="008603A5" w:rsidRDefault="00A265EE" w14:paraId="5E81CB0D" w14:textId="148BCE01">
      <w:pPr>
        <w:pStyle w:val="Heading3"/>
      </w:pPr>
      <w:r w:rsidRPr="00A265EE">
        <w:t>Module Breakdown</w:t>
      </w:r>
    </w:p>
    <w:tbl>
      <w:tblPr>
        <w:tblStyle w:val="TableGrid"/>
        <w:tblW w:w="936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  <w:tblCaption w:val="Module Breakdown Table"/>
        <w:tblDescription w:val="This table breaks down the topics, readings, activities, due dates, and percentage weights for each module in the course."/>
      </w:tblPr>
      <w:tblGrid>
        <w:gridCol w:w="1350"/>
        <w:gridCol w:w="3660"/>
        <w:gridCol w:w="1170"/>
        <w:gridCol w:w="1314"/>
        <w:gridCol w:w="1866"/>
      </w:tblGrid>
      <w:tr w:rsidRPr="0025565D" w:rsidR="00D43FD0" w:rsidTr="7059E1FB" w14:paraId="6034C816" w14:textId="77777777">
        <w:trPr>
          <w:trHeight w:val="300"/>
          <w:tblHeader/>
        </w:trPr>
        <w:tc>
          <w:tcPr>
            <w:tcW w:w="1350" w:type="dxa"/>
            <w:shd w:val="clear" w:color="auto" w:fill="F2F2F2" w:themeFill="background1" w:themeFillShade="F2"/>
            <w:tcMar/>
          </w:tcPr>
          <w:p w:rsidRPr="00D43FD0" w:rsidR="0028645B" w:rsidRDefault="0028645B" w14:paraId="4C5A19FB" w14:textId="77777777">
            <w:pPr>
              <w:rPr>
                <w:rFonts w:cs="Arial"/>
                <w:b/>
                <w:sz w:val="26"/>
                <w:szCs w:val="26"/>
              </w:rPr>
            </w:pPr>
            <w:r w:rsidRPr="00D43FD0">
              <w:rPr>
                <w:rFonts w:cs="Arial"/>
                <w:b/>
                <w:sz w:val="26"/>
                <w:szCs w:val="26"/>
              </w:rPr>
              <w:t>Module</w:t>
            </w:r>
          </w:p>
        </w:tc>
        <w:tc>
          <w:tcPr>
            <w:tcW w:w="3660" w:type="dxa"/>
            <w:shd w:val="clear" w:color="auto" w:fill="F2F2F2" w:themeFill="background1" w:themeFillShade="F2"/>
            <w:tcMar/>
          </w:tcPr>
          <w:p w:rsidRPr="00D43FD0" w:rsidR="0028645B" w:rsidRDefault="0028645B" w14:paraId="37A38056" w14:textId="77777777">
            <w:pPr>
              <w:rPr>
                <w:rFonts w:cs="Arial"/>
                <w:b/>
                <w:sz w:val="26"/>
                <w:szCs w:val="26"/>
              </w:rPr>
            </w:pPr>
            <w:r w:rsidRPr="00D43FD0">
              <w:rPr>
                <w:rFonts w:cs="Arial"/>
                <w:b/>
                <w:sz w:val="26"/>
                <w:szCs w:val="26"/>
              </w:rPr>
              <w:t>Topics, Readings, and Activities</w:t>
            </w:r>
          </w:p>
        </w:tc>
        <w:tc>
          <w:tcPr>
            <w:tcW w:w="1170" w:type="dxa"/>
            <w:shd w:val="clear" w:color="auto" w:fill="F2F2F2" w:themeFill="background1" w:themeFillShade="F2"/>
            <w:tcMar/>
          </w:tcPr>
          <w:p w:rsidRPr="00D43FD0" w:rsidR="0028645B" w:rsidRDefault="0028645B" w14:paraId="167F2807" w14:textId="77777777">
            <w:pPr>
              <w:rPr>
                <w:rFonts w:cs="Arial"/>
                <w:b/>
                <w:sz w:val="26"/>
                <w:szCs w:val="26"/>
              </w:rPr>
            </w:pPr>
            <w:r w:rsidRPr="00D43FD0">
              <w:rPr>
                <w:rFonts w:cs="Arial"/>
                <w:b/>
                <w:sz w:val="26"/>
                <w:szCs w:val="26"/>
              </w:rPr>
              <w:t>Due Dates</w:t>
            </w:r>
          </w:p>
        </w:tc>
        <w:tc>
          <w:tcPr>
            <w:tcW w:w="1314" w:type="dxa"/>
            <w:shd w:val="clear" w:color="auto" w:fill="F2F2F2" w:themeFill="background1" w:themeFillShade="F2"/>
            <w:tcMar/>
          </w:tcPr>
          <w:p w:rsidRPr="00D43FD0" w:rsidR="0028645B" w:rsidRDefault="0028645B" w14:paraId="272F64A5" w14:textId="77777777">
            <w:pPr>
              <w:rPr>
                <w:rFonts w:cs="Arial"/>
                <w:b/>
                <w:sz w:val="26"/>
                <w:szCs w:val="26"/>
              </w:rPr>
            </w:pPr>
            <w:r w:rsidRPr="00D43FD0">
              <w:rPr>
                <w:rFonts w:cs="Arial"/>
                <w:b/>
                <w:sz w:val="26"/>
                <w:szCs w:val="26"/>
              </w:rPr>
              <w:t>Weight</w:t>
            </w:r>
          </w:p>
        </w:tc>
        <w:tc>
          <w:tcPr>
            <w:tcW w:w="1866" w:type="dxa"/>
            <w:shd w:val="clear" w:color="auto" w:fill="F2F2F2" w:themeFill="background1" w:themeFillShade="F2"/>
            <w:tcMar/>
          </w:tcPr>
          <w:p w:rsidR="090AAB28" w:rsidP="15A75AC4" w:rsidRDefault="090AAB28" w14:paraId="7182EADF" w14:textId="07188795">
            <w:pPr>
              <w:pStyle w:val="Normal"/>
              <w:rPr>
                <w:rFonts w:cs="Arial"/>
                <w:b w:val="1"/>
                <w:bCs w:val="1"/>
                <w:sz w:val="26"/>
                <w:szCs w:val="26"/>
              </w:rPr>
            </w:pPr>
            <w:r w:rsidRPr="15A75AC4" w:rsidR="090AAB28">
              <w:rPr>
                <w:rFonts w:cs="Arial"/>
                <w:b w:val="1"/>
                <w:bCs w:val="1"/>
                <w:sz w:val="26"/>
                <w:szCs w:val="26"/>
              </w:rPr>
              <w:t>AI Usage</w:t>
            </w:r>
          </w:p>
        </w:tc>
      </w:tr>
      <w:tr w:rsidRPr="0025565D" w:rsidR="00D43FD0" w:rsidTr="7059E1FB" w14:paraId="7984DBBC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63ECCC08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1</w:t>
            </w:r>
          </w:p>
        </w:tc>
        <w:tc>
          <w:tcPr>
            <w:tcW w:w="3660" w:type="dxa"/>
            <w:tcMar/>
          </w:tcPr>
          <w:p w:rsidRPr="00D43FD0" w:rsidR="00D43FD0" w:rsidP="00D43FD0" w:rsidRDefault="00D43FD0" w14:paraId="06718086" w14:textId="3010D258">
            <w:pPr>
              <w:rPr>
                <w:rFonts w:cs="Arial"/>
                <w:b/>
              </w:rPr>
            </w:pPr>
            <w:r w:rsidRPr="00D43FD0">
              <w:rPr>
                <w:rFonts w:cs="Arial"/>
                <w:b/>
              </w:rPr>
              <w:t>Module 1</w:t>
            </w:r>
            <w:r w:rsidR="008603A5">
              <w:rPr>
                <w:rFonts w:cs="Arial"/>
                <w:b/>
              </w:rPr>
              <w:t>:</w:t>
            </w:r>
            <w:r w:rsidRPr="008603A5">
              <w:rPr>
                <w:rFonts w:cs="Arial"/>
                <w:b/>
                <w:color w:val="FF0000"/>
              </w:rPr>
              <w:t xml:space="preserve"> </w:t>
            </w:r>
            <w:r w:rsidRPr="008603A5" w:rsidR="008603A5">
              <w:rPr>
                <w:rFonts w:cs="Arial"/>
                <w:b/>
                <w:color w:val="FF0000"/>
              </w:rPr>
              <w:t>[</w:t>
            </w:r>
            <w:r w:rsidRPr="008603A5">
              <w:rPr>
                <w:rFonts w:cs="Arial"/>
                <w:b/>
                <w:color w:val="FF0000"/>
              </w:rPr>
              <w:t>Title</w:t>
            </w:r>
            <w:r w:rsidRPr="008603A5" w:rsidR="008603A5">
              <w:rPr>
                <w:rFonts w:cs="Arial"/>
                <w:b/>
                <w:color w:val="FF0000"/>
              </w:rPr>
              <w:t>]</w:t>
            </w:r>
            <w:r w:rsidR="007E66EC">
              <w:rPr>
                <w:rFonts w:cs="Arial"/>
                <w:b/>
                <w:color w:val="FF0000"/>
              </w:rPr>
              <w:t xml:space="preserve"> [this is an example – fill in with your own information for the modules]</w:t>
            </w:r>
          </w:p>
          <w:p w:rsidRPr="008603A5" w:rsidR="00D43FD0" w:rsidP="00D43FD0" w:rsidRDefault="00D43FD0" w14:paraId="059A3656" w14:textId="77777777">
            <w:pPr>
              <w:rPr>
                <w:rFonts w:cs="Arial"/>
                <w:b/>
                <w:bCs/>
              </w:rPr>
            </w:pPr>
            <w:r w:rsidRPr="008603A5">
              <w:rPr>
                <w:rFonts w:cs="Arial"/>
                <w:b/>
                <w:bCs/>
              </w:rPr>
              <w:t>Topics:</w:t>
            </w:r>
          </w:p>
          <w:p w:rsidR="0028645B" w:rsidP="00D43FD0" w:rsidRDefault="00D43FD0" w14:paraId="0D796812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D43FD0">
              <w:rPr>
                <w:rFonts w:cs="Arial"/>
              </w:rPr>
              <w:t>Introduction to Course</w:t>
            </w:r>
          </w:p>
          <w:p w:rsidR="00D43FD0" w:rsidP="00D43FD0" w:rsidRDefault="00D43FD0" w14:paraId="6D257149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Getting Started</w:t>
            </w:r>
          </w:p>
          <w:p w:rsidRPr="008603A5" w:rsidR="00D43FD0" w:rsidP="00D43FD0" w:rsidRDefault="00D43FD0" w14:paraId="5077DEED" w14:textId="77777777">
            <w:pPr>
              <w:rPr>
                <w:rFonts w:cs="Arial"/>
                <w:b/>
                <w:bCs/>
              </w:rPr>
            </w:pPr>
            <w:r w:rsidRPr="008603A5">
              <w:rPr>
                <w:rFonts w:cs="Arial"/>
                <w:b/>
                <w:bCs/>
              </w:rPr>
              <w:t>Readings:</w:t>
            </w:r>
          </w:p>
          <w:p w:rsidR="00D43FD0" w:rsidP="00D43FD0" w:rsidRDefault="00D43FD0" w14:paraId="79B5C563" w14:textId="08FCA5A4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Text, chapter 1, pages 1-17</w:t>
            </w:r>
          </w:p>
          <w:p w:rsidRPr="008603A5" w:rsidR="00D43FD0" w:rsidP="00D43FD0" w:rsidRDefault="00D43FD0" w14:paraId="5F6B2CBD" w14:textId="77777777">
            <w:pPr>
              <w:rPr>
                <w:rFonts w:cs="Arial"/>
                <w:b/>
                <w:bCs/>
              </w:rPr>
            </w:pPr>
            <w:r w:rsidRPr="008603A5">
              <w:rPr>
                <w:rFonts w:cs="Arial"/>
                <w:b/>
                <w:bCs/>
              </w:rPr>
              <w:t>Activities:</w:t>
            </w:r>
          </w:p>
          <w:p w:rsidR="00D43FD0" w:rsidP="00D43FD0" w:rsidRDefault="00D43FD0" w14:paraId="3725F42E" w14:textId="124DC6DA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Discussion (1%)</w:t>
            </w:r>
          </w:p>
          <w:p w:rsidRPr="00D43FD0" w:rsidR="00D43FD0" w:rsidP="00D43FD0" w:rsidRDefault="00D43FD0" w14:paraId="4020A7F9" w14:textId="7DF14577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Quiz (1%)</w:t>
            </w:r>
          </w:p>
          <w:p w:rsidRPr="0025565D" w:rsidR="00D43FD0" w:rsidP="00D43FD0" w:rsidRDefault="00D43FD0" w14:paraId="0E5C3928" w14:textId="3FB13CE1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D43FD0" w:rsidRDefault="00D43FD0" w14:paraId="03097CBE" w14:textId="1AF18FA7">
            <w:pPr>
              <w:rPr>
                <w:rFonts w:cs="Arial"/>
              </w:rPr>
            </w:pPr>
            <w:r>
              <w:rPr>
                <w:rFonts w:cs="Arial"/>
              </w:rPr>
              <w:t>Sept. 9</w:t>
            </w:r>
          </w:p>
        </w:tc>
        <w:tc>
          <w:tcPr>
            <w:tcW w:w="1314" w:type="dxa"/>
            <w:tcMar/>
          </w:tcPr>
          <w:p w:rsidRPr="0025565D" w:rsidR="0028645B" w:rsidP="00321830" w:rsidRDefault="00D43FD0" w14:paraId="1E0323E5" w14:textId="2C02E755">
            <w:pPr>
              <w:rPr>
                <w:rFonts w:cs="Arial"/>
              </w:rPr>
            </w:pPr>
            <w:r>
              <w:rPr>
                <w:rFonts w:cs="Arial"/>
              </w:rPr>
              <w:t>2%</w:t>
            </w:r>
          </w:p>
        </w:tc>
        <w:tc>
          <w:tcPr>
            <w:tcW w:w="1866" w:type="dxa"/>
            <w:tcMar/>
          </w:tcPr>
          <w:p w:rsidR="0C9E09C5" w:rsidP="15A75AC4" w:rsidRDefault="0C9E09C5" w14:paraId="7ED097C1" w14:textId="66E8F0DD">
            <w:pPr>
              <w:pStyle w:val="Normal"/>
              <w:rPr>
                <w:rFonts w:cs="Arial"/>
              </w:rPr>
            </w:pPr>
            <w:r w:rsidRPr="15A75AC4" w:rsidR="0C9E09C5">
              <w:rPr>
                <w:rFonts w:cs="Arial"/>
              </w:rPr>
              <w:t>Specify if generative AI tools are permitted, restricted, or prohibited for the activities in this module.</w:t>
            </w:r>
          </w:p>
        </w:tc>
      </w:tr>
      <w:tr w:rsidRPr="0025565D" w:rsidR="00D43FD0" w:rsidTr="7059E1FB" w14:paraId="3FB90284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78EEC071" w14:textId="3FD8DF09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lastRenderedPageBreak/>
              <w:t>2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7A59A6B5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5C5D711A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07C8DC53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47F07F97" w14:textId="73A66B26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45AFEC6E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37A25BCB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3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6AA84C6A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55887E42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70609E90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15A73541" w14:textId="63C2DA60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42826609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090E0404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4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79BCCEF0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5B5BC3F3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6A79175E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06F2E587" w14:textId="76D899AC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6C378673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1F914EE6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5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248C890D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3E7273BE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47CF0675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0BD864F9" w14:textId="3CFDEC6D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007B573C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292DE2B7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6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605F408C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413C324C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3D62559E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3E2830C3" w14:textId="155B6891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3329776F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16CE3B31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7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00C18898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1BA1DA45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2B3F36E3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1F582ED1" w14:textId="7D852A01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1B1A544D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58D7B66A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8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667DD939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05033BF3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681F7D64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252B980B" w14:textId="3D4D1F8B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55F1772B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5C20C1D2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9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6FB889CD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158B689F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20396C03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0045E5A5" w14:textId="73B3DB39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479E9084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2B75A2C9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10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5AF2BDA7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2D629832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3A75788D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56286219" w14:textId="7481AD16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0674F801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291AE2E2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11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077EC428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2537F405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6E993436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3E293F22" w14:textId="668FED06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4EF3FA31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505ADF8E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12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493F3655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19143C5D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385C7B53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113A4F7E" w14:textId="268DE7FE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62D56AD7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00D1F7E1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lastRenderedPageBreak/>
              <w:t>13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121F308F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51968BCE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177E4979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6D9380FC" w14:textId="743F6459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213A4E27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3070A9AD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14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6D2A1714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02C4542E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40DE0A34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61C45948" w14:textId="06CCACA3">
            <w:pPr>
              <w:pStyle w:val="Normal"/>
              <w:rPr>
                <w:rFonts w:cs="Arial"/>
              </w:rPr>
            </w:pPr>
          </w:p>
        </w:tc>
      </w:tr>
      <w:tr w:rsidRPr="0025565D" w:rsidR="00D43FD0" w:rsidTr="7059E1FB" w14:paraId="6CC8EA25" w14:textId="77777777">
        <w:trPr>
          <w:trHeight w:val="300"/>
        </w:trPr>
        <w:tc>
          <w:tcPr>
            <w:tcW w:w="1350" w:type="dxa"/>
            <w:tcMar/>
          </w:tcPr>
          <w:p w:rsidRPr="0025565D" w:rsidR="0028645B" w:rsidP="00317E68" w:rsidRDefault="0028645B" w14:paraId="54D4EFCE" w14:textId="77777777">
            <w:pPr>
              <w:jc w:val="center"/>
              <w:rPr>
                <w:rFonts w:cs="Arial"/>
              </w:rPr>
            </w:pPr>
            <w:r w:rsidRPr="0025565D">
              <w:rPr>
                <w:rFonts w:cs="Arial"/>
              </w:rPr>
              <w:t>15</w:t>
            </w:r>
          </w:p>
        </w:tc>
        <w:tc>
          <w:tcPr>
            <w:tcW w:w="3660" w:type="dxa"/>
            <w:tcMar/>
          </w:tcPr>
          <w:p w:rsidRPr="0025565D" w:rsidR="0028645B" w:rsidP="00321830" w:rsidRDefault="0028645B" w14:paraId="0800902D" w14:textId="77777777">
            <w:pPr>
              <w:rPr>
                <w:rFonts w:cs="Arial"/>
              </w:rPr>
            </w:pPr>
          </w:p>
        </w:tc>
        <w:tc>
          <w:tcPr>
            <w:tcW w:w="1170" w:type="dxa"/>
            <w:tcMar/>
          </w:tcPr>
          <w:p w:rsidRPr="0025565D" w:rsidR="0028645B" w:rsidP="00321830" w:rsidRDefault="0028645B" w14:paraId="18A7B5C3" w14:textId="77777777">
            <w:pPr>
              <w:rPr>
                <w:rFonts w:cs="Arial"/>
              </w:rPr>
            </w:pPr>
          </w:p>
        </w:tc>
        <w:tc>
          <w:tcPr>
            <w:tcW w:w="1314" w:type="dxa"/>
            <w:tcMar/>
          </w:tcPr>
          <w:p w:rsidRPr="0025565D" w:rsidR="0028645B" w:rsidP="00321830" w:rsidRDefault="0028645B" w14:paraId="74F4C225" w14:textId="77777777">
            <w:pPr>
              <w:rPr>
                <w:rFonts w:cs="Arial"/>
              </w:rPr>
            </w:pPr>
          </w:p>
        </w:tc>
        <w:tc>
          <w:tcPr>
            <w:tcW w:w="1866" w:type="dxa"/>
            <w:tcMar/>
          </w:tcPr>
          <w:p w:rsidR="15A75AC4" w:rsidP="15A75AC4" w:rsidRDefault="15A75AC4" w14:paraId="35294F43" w14:textId="2BC15019">
            <w:pPr>
              <w:pStyle w:val="Normal"/>
              <w:rPr>
                <w:rFonts w:cs="Arial"/>
              </w:rPr>
            </w:pPr>
          </w:p>
        </w:tc>
      </w:tr>
    </w:tbl>
    <w:p w:rsidR="0028645B" w:rsidP="008603A5" w:rsidRDefault="001B4FA3" w14:paraId="5CD38BAC" w14:textId="536D606F">
      <w:pPr>
        <w:pStyle w:val="Heading3"/>
        <w:spacing w:before="480"/>
      </w:pPr>
      <w:r w:rsidR="001B4FA3">
        <w:rPr/>
        <w:t xml:space="preserve">Summary </w:t>
      </w:r>
      <w:r w:rsidR="00064B59">
        <w:rPr/>
        <w:t>of Graded Course Components</w:t>
      </w:r>
    </w:p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  <w:tblCaption w:val="Summary of Graded Course Components"/>
        <w:tblDescription w:val="This table summarizes the percentage weights for each group of graded course components."/>
      </w:tblPr>
      <w:tblGrid>
        <w:gridCol w:w="8185"/>
        <w:gridCol w:w="1165"/>
      </w:tblGrid>
      <w:tr w:rsidRPr="0025565D" w:rsidR="00C5163C" w:rsidTr="00BE0B64" w14:paraId="40E93063" w14:textId="77777777">
        <w:trPr>
          <w:tblHeader/>
        </w:trPr>
        <w:tc>
          <w:tcPr>
            <w:tcW w:w="8185" w:type="dxa"/>
            <w:shd w:val="clear" w:color="auto" w:fill="F2F2F2" w:themeFill="background1" w:themeFillShade="F2"/>
          </w:tcPr>
          <w:p w:rsidRPr="0025565D" w:rsidR="00C5163C" w:rsidP="00093651" w:rsidRDefault="00C5163C" w14:paraId="6584027A" w14:textId="77777777">
            <w:pPr>
              <w:rPr>
                <w:rFonts w:cs="Arial"/>
              </w:rPr>
            </w:pPr>
            <w:r w:rsidRPr="00FC59C2">
              <w:rPr>
                <w:rFonts w:cs="Arial"/>
                <w:b/>
              </w:rPr>
              <w:t>Summary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:rsidRPr="00C5163C" w:rsidR="00C5163C" w:rsidP="00093651" w:rsidRDefault="00C5163C" w14:paraId="145FF93C" w14:textId="2C4BF4B3">
            <w:pPr>
              <w:rPr>
                <w:rFonts w:cs="Arial"/>
                <w:b/>
              </w:rPr>
            </w:pPr>
            <w:r w:rsidRPr="00C5163C">
              <w:rPr>
                <w:rFonts w:cs="Arial"/>
                <w:b/>
              </w:rPr>
              <w:t>Weight</w:t>
            </w:r>
          </w:p>
        </w:tc>
      </w:tr>
      <w:tr w:rsidRPr="0025565D" w:rsidR="00C5163C" w:rsidTr="00093651" w14:paraId="5191F657" w14:textId="77777777">
        <w:tc>
          <w:tcPr>
            <w:tcW w:w="8185" w:type="dxa"/>
          </w:tcPr>
          <w:p w:rsidRPr="0025565D" w:rsidR="00C5163C" w:rsidP="00093651" w:rsidRDefault="00C5163C" w14:paraId="4CF22BA4" w14:textId="77777777">
            <w:pPr>
              <w:rPr>
                <w:rFonts w:cs="Arial"/>
              </w:rPr>
            </w:pPr>
            <w:r w:rsidRPr="0025565D">
              <w:rPr>
                <w:rFonts w:cs="Arial"/>
              </w:rPr>
              <w:t>Total for Participation (Discussion &amp; Collaboration)</w:t>
            </w:r>
          </w:p>
        </w:tc>
        <w:tc>
          <w:tcPr>
            <w:tcW w:w="1165" w:type="dxa"/>
          </w:tcPr>
          <w:p w:rsidRPr="0025565D" w:rsidR="00C5163C" w:rsidP="00093651" w:rsidRDefault="00C5163C" w14:paraId="01811F14" w14:textId="77777777">
            <w:pPr>
              <w:rPr>
                <w:rFonts w:cs="Arial"/>
              </w:rPr>
            </w:pPr>
          </w:p>
        </w:tc>
      </w:tr>
      <w:tr w:rsidRPr="0025565D" w:rsidR="00C5163C" w:rsidTr="00093651" w14:paraId="05B7C626" w14:textId="77777777">
        <w:tc>
          <w:tcPr>
            <w:tcW w:w="8185" w:type="dxa"/>
          </w:tcPr>
          <w:p w:rsidRPr="0025565D" w:rsidR="00C5163C" w:rsidP="00093651" w:rsidRDefault="00C5163C" w14:paraId="67A44AA9" w14:textId="77777777">
            <w:pPr>
              <w:rPr>
                <w:rFonts w:cs="Arial"/>
              </w:rPr>
            </w:pPr>
            <w:r w:rsidRPr="0025565D">
              <w:rPr>
                <w:rFonts w:cs="Arial"/>
              </w:rPr>
              <w:t>Total for all Quizzes</w:t>
            </w:r>
          </w:p>
        </w:tc>
        <w:tc>
          <w:tcPr>
            <w:tcW w:w="1165" w:type="dxa"/>
          </w:tcPr>
          <w:p w:rsidRPr="0025565D" w:rsidR="00C5163C" w:rsidP="00093651" w:rsidRDefault="00C5163C" w14:paraId="24D11FA5" w14:textId="77777777">
            <w:pPr>
              <w:rPr>
                <w:rFonts w:cs="Arial"/>
              </w:rPr>
            </w:pPr>
          </w:p>
        </w:tc>
      </w:tr>
      <w:tr w:rsidRPr="0025565D" w:rsidR="00C5163C" w:rsidTr="00093651" w14:paraId="1D3B2092" w14:textId="77777777">
        <w:tc>
          <w:tcPr>
            <w:tcW w:w="8185" w:type="dxa"/>
            <w:tcBorders>
              <w:bottom w:val="single" w:color="auto" w:sz="4" w:space="0"/>
            </w:tcBorders>
          </w:tcPr>
          <w:p w:rsidRPr="0025565D" w:rsidR="00C5163C" w:rsidP="00093651" w:rsidRDefault="00C5163C" w14:paraId="76396509" w14:textId="77777777">
            <w:pPr>
              <w:rPr>
                <w:rFonts w:cs="Arial"/>
              </w:rPr>
            </w:pPr>
            <w:r w:rsidRPr="0025565D">
              <w:rPr>
                <w:rFonts w:cs="Arial"/>
              </w:rPr>
              <w:t>Total for all Assignments</w:t>
            </w:r>
          </w:p>
        </w:tc>
        <w:tc>
          <w:tcPr>
            <w:tcW w:w="1165" w:type="dxa"/>
            <w:tcBorders>
              <w:bottom w:val="single" w:color="auto" w:sz="4" w:space="0"/>
            </w:tcBorders>
          </w:tcPr>
          <w:p w:rsidRPr="0025565D" w:rsidR="00C5163C" w:rsidP="00093651" w:rsidRDefault="00C5163C" w14:paraId="12E6042E" w14:textId="77777777">
            <w:pPr>
              <w:rPr>
                <w:rFonts w:cs="Arial"/>
              </w:rPr>
            </w:pPr>
          </w:p>
        </w:tc>
      </w:tr>
      <w:tr w:rsidRPr="0025565D" w:rsidR="00C5163C" w:rsidTr="00093651" w14:paraId="567F2FB1" w14:textId="77777777">
        <w:tc>
          <w:tcPr>
            <w:tcW w:w="8185" w:type="dxa"/>
            <w:tcBorders>
              <w:bottom w:val="single" w:color="auto" w:sz="18" w:space="0"/>
            </w:tcBorders>
          </w:tcPr>
          <w:p w:rsidRPr="0025565D" w:rsidR="00C5163C" w:rsidP="00093651" w:rsidRDefault="00C5163C" w14:paraId="005D3BF0" w14:textId="77777777">
            <w:pPr>
              <w:rPr>
                <w:rFonts w:cs="Arial"/>
              </w:rPr>
            </w:pPr>
            <w:r w:rsidRPr="0025565D">
              <w:rPr>
                <w:rFonts w:cs="Arial"/>
              </w:rPr>
              <w:t>Final Exam</w:t>
            </w:r>
          </w:p>
        </w:tc>
        <w:tc>
          <w:tcPr>
            <w:tcW w:w="1165" w:type="dxa"/>
            <w:tcBorders>
              <w:bottom w:val="single" w:color="auto" w:sz="18" w:space="0"/>
            </w:tcBorders>
          </w:tcPr>
          <w:p w:rsidRPr="0025565D" w:rsidR="00C5163C" w:rsidP="00093651" w:rsidRDefault="00C5163C" w14:paraId="13D110D3" w14:textId="77777777">
            <w:pPr>
              <w:rPr>
                <w:rFonts w:cs="Arial"/>
              </w:rPr>
            </w:pPr>
          </w:p>
        </w:tc>
      </w:tr>
      <w:tr w:rsidRPr="0025565D" w:rsidR="00C5163C" w:rsidTr="00093651" w14:paraId="74B8EB72" w14:textId="77777777">
        <w:tc>
          <w:tcPr>
            <w:tcW w:w="8185" w:type="dxa"/>
            <w:tcBorders>
              <w:top w:val="single" w:color="auto" w:sz="18" w:space="0"/>
              <w:bottom w:val="double" w:color="auto" w:sz="18" w:space="0"/>
            </w:tcBorders>
          </w:tcPr>
          <w:p w:rsidRPr="0025565D" w:rsidR="00C5163C" w:rsidP="00093651" w:rsidRDefault="00C5163C" w14:paraId="6855749E" w14:textId="77777777">
            <w:pPr>
              <w:rPr>
                <w:rFonts w:cs="Arial"/>
              </w:rPr>
            </w:pPr>
            <w:r w:rsidRPr="00FC59C2">
              <w:rPr>
                <w:rFonts w:cs="Arial"/>
                <w:b/>
              </w:rPr>
              <w:t>Total</w:t>
            </w:r>
          </w:p>
        </w:tc>
        <w:tc>
          <w:tcPr>
            <w:tcW w:w="1165" w:type="dxa"/>
            <w:tcBorders>
              <w:top w:val="single" w:color="auto" w:sz="18" w:space="0"/>
              <w:bottom w:val="double" w:color="auto" w:sz="18" w:space="0"/>
            </w:tcBorders>
          </w:tcPr>
          <w:p w:rsidRPr="0025565D" w:rsidR="00C5163C" w:rsidP="00093651" w:rsidRDefault="00C5163C" w14:paraId="3167C337" w14:textId="77777777">
            <w:pPr>
              <w:rPr>
                <w:rFonts w:cs="Arial"/>
              </w:rPr>
            </w:pPr>
          </w:p>
        </w:tc>
      </w:tr>
    </w:tbl>
    <w:p w:rsidRPr="0025565D" w:rsidR="00C5163C" w:rsidRDefault="00C5163C" w14:paraId="76CE5AF3" w14:textId="77777777">
      <w:pPr>
        <w:rPr>
          <w:rFonts w:cs="Arial"/>
        </w:rPr>
      </w:pPr>
    </w:p>
    <w:sectPr w:rsidRPr="0025565D" w:rsidR="00C5163C" w:rsidSect="00B93A0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8A3" w:rsidP="00B4010A" w:rsidRDefault="009778A3" w14:paraId="5078743D" w14:textId="77777777">
      <w:pPr>
        <w:spacing w:line="240" w:lineRule="auto"/>
      </w:pPr>
      <w:r>
        <w:separator/>
      </w:r>
    </w:p>
  </w:endnote>
  <w:endnote w:type="continuationSeparator" w:id="0">
    <w:p w:rsidR="009778A3" w:rsidP="00B4010A" w:rsidRDefault="009778A3" w14:paraId="5F2B9DB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8A3" w:rsidP="00B4010A" w:rsidRDefault="009778A3" w14:paraId="507E3F60" w14:textId="77777777">
      <w:pPr>
        <w:spacing w:line="240" w:lineRule="auto"/>
      </w:pPr>
      <w:r>
        <w:separator/>
      </w:r>
    </w:p>
  </w:footnote>
  <w:footnote w:type="continuationSeparator" w:id="0">
    <w:p w:rsidR="009778A3" w:rsidP="00B4010A" w:rsidRDefault="009778A3" w14:paraId="697A6B6C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E7185"/>
    <w:multiLevelType w:val="hybridMultilevel"/>
    <w:tmpl w:val="7BE8EB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923430"/>
    <w:multiLevelType w:val="hybridMultilevel"/>
    <w:tmpl w:val="7CE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5B"/>
    <w:rsid w:val="00064B59"/>
    <w:rsid w:val="00071ACF"/>
    <w:rsid w:val="001445AD"/>
    <w:rsid w:val="00157D81"/>
    <w:rsid w:val="001B4FA3"/>
    <w:rsid w:val="00233493"/>
    <w:rsid w:val="0025565D"/>
    <w:rsid w:val="0028645B"/>
    <w:rsid w:val="002D106C"/>
    <w:rsid w:val="00316A91"/>
    <w:rsid w:val="00317E68"/>
    <w:rsid w:val="00321830"/>
    <w:rsid w:val="003276FD"/>
    <w:rsid w:val="003C2762"/>
    <w:rsid w:val="00493E07"/>
    <w:rsid w:val="004A5B66"/>
    <w:rsid w:val="006F23AC"/>
    <w:rsid w:val="007E66EC"/>
    <w:rsid w:val="008603A5"/>
    <w:rsid w:val="009778A3"/>
    <w:rsid w:val="00A265EE"/>
    <w:rsid w:val="00B4010A"/>
    <w:rsid w:val="00B93A06"/>
    <w:rsid w:val="00BA47AC"/>
    <w:rsid w:val="00BE0B64"/>
    <w:rsid w:val="00C5163C"/>
    <w:rsid w:val="00C803C1"/>
    <w:rsid w:val="00CE6FD6"/>
    <w:rsid w:val="00D135CD"/>
    <w:rsid w:val="00D333A8"/>
    <w:rsid w:val="00D43FD0"/>
    <w:rsid w:val="00DC72AE"/>
    <w:rsid w:val="00DE575A"/>
    <w:rsid w:val="00ED503E"/>
    <w:rsid w:val="00EF0836"/>
    <w:rsid w:val="00F168D3"/>
    <w:rsid w:val="00FB3523"/>
    <w:rsid w:val="00FC59C2"/>
    <w:rsid w:val="01DA07F1"/>
    <w:rsid w:val="090AAB28"/>
    <w:rsid w:val="0C9E09C5"/>
    <w:rsid w:val="0D3E0D35"/>
    <w:rsid w:val="1017BE56"/>
    <w:rsid w:val="10F255F6"/>
    <w:rsid w:val="15A75AC4"/>
    <w:rsid w:val="1A12F886"/>
    <w:rsid w:val="1D52A32E"/>
    <w:rsid w:val="255D79E8"/>
    <w:rsid w:val="2AF1D7E3"/>
    <w:rsid w:val="328B0D89"/>
    <w:rsid w:val="338CEE03"/>
    <w:rsid w:val="35614D32"/>
    <w:rsid w:val="3A97F020"/>
    <w:rsid w:val="410425BC"/>
    <w:rsid w:val="43B06FE2"/>
    <w:rsid w:val="46E17D1A"/>
    <w:rsid w:val="4E9EFC18"/>
    <w:rsid w:val="52973379"/>
    <w:rsid w:val="54B7B39B"/>
    <w:rsid w:val="5B52ECDD"/>
    <w:rsid w:val="6009CA0E"/>
    <w:rsid w:val="6DB022C3"/>
    <w:rsid w:val="7059E1FB"/>
    <w:rsid w:val="787AC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373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03A5"/>
    <w:pPr>
      <w:spacing w:before="240" w:after="240" w:line="288" w:lineRule="auto"/>
    </w:pPr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762"/>
    <w:pPr>
      <w:keepNext/>
      <w:keepLines/>
      <w:outlineLvl w:val="0"/>
    </w:pPr>
    <w:rPr>
      <w:rFonts w:cs="Arial" w:eastAsiaTheme="majorEastAsia"/>
      <w:b/>
      <w:bCs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762"/>
    <w:pPr>
      <w:keepNext/>
      <w:keepLines/>
      <w:spacing w:before="40"/>
      <w:outlineLvl w:val="1"/>
    </w:pPr>
    <w:rPr>
      <w:rFonts w:cs="Arial" w:eastAsiaTheme="majorEastAsia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5EE"/>
    <w:pPr>
      <w:keepNext/>
      <w:keepLines/>
      <w:spacing w:before="40" w:line="360" w:lineRule="auto"/>
      <w:outlineLvl w:val="2"/>
    </w:pPr>
    <w:rPr>
      <w:rFonts w:cs="Arial" w:eastAsiaTheme="majorEastAsia"/>
      <w:b/>
      <w:bCs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B59"/>
    <w:pPr>
      <w:keepNext/>
      <w:keepLines/>
      <w:spacing w:before="300" w:after="40" w:line="360" w:lineRule="auto"/>
      <w:outlineLvl w:val="3"/>
    </w:pPr>
    <w:rPr>
      <w:rFonts w:eastAsiaTheme="majorEastAsia" w:cstheme="majorBidi"/>
      <w:b/>
      <w:iCs/>
      <w:color w:val="000000" w:themeColor="text1"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4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3C2762"/>
    <w:rPr>
      <w:rFonts w:ascii="Arial" w:hAnsi="Arial" w:cs="Arial" w:eastAsiaTheme="majorEastAsia"/>
      <w:b/>
      <w:bCs/>
      <w:color w:val="000000" w:themeColor="text1"/>
      <w:sz w:val="40"/>
      <w:szCs w:val="40"/>
      <w:lang w:val="en-CA"/>
    </w:rPr>
  </w:style>
  <w:style w:type="character" w:styleId="Heading2Char" w:customStyle="1">
    <w:name w:val="Heading 2 Char"/>
    <w:basedOn w:val="DefaultParagraphFont"/>
    <w:link w:val="Heading2"/>
    <w:uiPriority w:val="9"/>
    <w:rsid w:val="003C2762"/>
    <w:rPr>
      <w:rFonts w:ascii="Arial" w:hAnsi="Arial" w:cs="Arial" w:eastAsiaTheme="majorEastAsia"/>
      <w:b/>
      <w:bCs/>
      <w:color w:val="000000" w:themeColor="text1"/>
      <w:sz w:val="32"/>
      <w:szCs w:val="32"/>
      <w:lang w:val="en-CA"/>
    </w:rPr>
  </w:style>
  <w:style w:type="character" w:styleId="Heading3Char" w:customStyle="1">
    <w:name w:val="Heading 3 Char"/>
    <w:basedOn w:val="DefaultParagraphFont"/>
    <w:link w:val="Heading3"/>
    <w:uiPriority w:val="9"/>
    <w:rsid w:val="00A265EE"/>
    <w:rPr>
      <w:rFonts w:ascii="Arial" w:hAnsi="Arial" w:cs="Arial" w:eastAsiaTheme="majorEastAsia"/>
      <w:b/>
      <w:bCs/>
      <w:color w:val="000000" w:themeColor="text1"/>
      <w:sz w:val="32"/>
      <w:szCs w:val="3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4010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4010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4010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010A"/>
    <w:rPr>
      <w:lang w:val="en-CA"/>
    </w:rPr>
  </w:style>
  <w:style w:type="paragraph" w:styleId="ListParagraph">
    <w:name w:val="List Paragraph"/>
    <w:basedOn w:val="Normal"/>
    <w:uiPriority w:val="34"/>
    <w:qFormat/>
    <w:rsid w:val="00D43FD0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064B59"/>
    <w:rPr>
      <w:rFonts w:ascii="Arial" w:hAnsi="Arial" w:eastAsiaTheme="majorEastAsia" w:cstheme="majorBidi"/>
      <w:b/>
      <w:iCs/>
      <w:color w:val="000000" w:themeColor="text1"/>
      <w:sz w:val="28"/>
      <w:szCs w:val="28"/>
    </w:rPr>
  </w:style>
  <w:style w:type="character" w:styleId="Hyperlink">
    <w:uiPriority w:val="99"/>
    <w:name w:val="Hyperlink"/>
    <w:basedOn w:val="DefaultParagraphFont"/>
    <w:unhideWhenUsed/>
    <w:rsid w:val="15A75AC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249ee961a7044aed" Type="http://schemas.openxmlformats.org/officeDocument/2006/relationships/hyperlink" Target="https://academic-regulations.humber.ca/2024-2025/17.0-ACADEMIC-MISCONDUC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53B970F6C214681FE375454C347A1" ma:contentTypeVersion="20" ma:contentTypeDescription="Create a new document." ma:contentTypeScope="" ma:versionID="8d441b269b0eb810091c280482f9e771">
  <xsd:schema xmlns:xsd="http://www.w3.org/2001/XMLSchema" xmlns:xs="http://www.w3.org/2001/XMLSchema" xmlns:p="http://schemas.microsoft.com/office/2006/metadata/properties" xmlns:ns2="c6bdad56-47f4-4567-9950-752a309850b8" xmlns:ns3="f3a81960-c396-4346-8f1f-682d21bfcb10" targetNamespace="http://schemas.microsoft.com/office/2006/metadata/properties" ma:root="true" ma:fieldsID="a896cc050004f264241a547ddd88b506" ns2:_="" ns3:_="">
    <xsd:import namespace="c6bdad56-47f4-4567-9950-752a309850b8"/>
    <xsd:import namespace="f3a81960-c396-4346-8f1f-682d21bfc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ad56-47f4-4567-9950-752a30985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12cebd-6e91-4712-9e29-3224073d0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81960-c396-4346-8f1f-682d21bfc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714fc1-1567-4bbf-9bf9-bd9356d1ce9b}" ma:internalName="TaxCatchAll" ma:showField="CatchAllData" ma:web="f3a81960-c396-4346-8f1f-682d21bfc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dad56-47f4-4567-9950-752a309850b8">
      <Terms xmlns="http://schemas.microsoft.com/office/infopath/2007/PartnerControls"/>
    </lcf76f155ced4ddcb4097134ff3c332f>
    <TaxCatchAll xmlns="f3a81960-c396-4346-8f1f-682d21bfcb10" xsi:nil="true"/>
  </documentManagement>
</p:properties>
</file>

<file path=customXml/itemProps1.xml><?xml version="1.0" encoding="utf-8"?>
<ds:datastoreItem xmlns:ds="http://schemas.openxmlformats.org/officeDocument/2006/customXml" ds:itemID="{996E5B3B-F08E-48F9-BC76-34E216A6E4A5}"/>
</file>

<file path=customXml/itemProps2.xml><?xml version="1.0" encoding="utf-8"?>
<ds:datastoreItem xmlns:ds="http://schemas.openxmlformats.org/officeDocument/2006/customXml" ds:itemID="{2B5BB5D2-84FF-425C-A5FA-C72661345D92}"/>
</file>

<file path=customXml/itemProps3.xml><?xml version="1.0" encoding="utf-8"?>
<ds:datastoreItem xmlns:ds="http://schemas.openxmlformats.org/officeDocument/2006/customXml" ds:itemID="{F40C642D-36EC-4420-A5E0-2DC3D3CB99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</dc:title>
  <dc:subject/>
  <dc:creator>Microsoft Office User</dc:creator>
  <cp:keywords/>
  <dc:description/>
  <cp:lastModifiedBy>Adam Palczewski</cp:lastModifiedBy>
  <cp:revision>15</cp:revision>
  <dcterms:created xsi:type="dcterms:W3CDTF">2019-08-07T15:10:00Z</dcterms:created>
  <dcterms:modified xsi:type="dcterms:W3CDTF">2024-12-10T20:34:00Z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0x010100C6D53B970F6C214681FE375454C347A1</vt:lpwstr>
  </property>
</Properties>
</file>