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CA" w:rsidRDefault="00F10BCA">
      <w:pPr>
        <w:pStyle w:val="BodyText"/>
        <w:rPr>
          <w:rFonts w:ascii="Times New Roman"/>
          <w:sz w:val="4"/>
        </w:rPr>
      </w:pPr>
      <w:bookmarkStart w:id="0" w:name="_GoBack"/>
      <w:bookmarkEnd w:id="0"/>
    </w:p>
    <w:p w:rsidR="00F10BCA" w:rsidRDefault="00C82795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34050" cy="372046"/>
            <wp:effectExtent l="0" t="0" r="0" b="0"/>
            <wp:docPr id="1" name="image1.png" descr="HUMBER Master Logo Art:PC Master Artwork:EPS Files:Horizontal:Brand Horizontal:Primary Brand Horizontal:Humber_Black_Hor.ep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50" cy="37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CA" w:rsidRDefault="00F10BCA">
      <w:pPr>
        <w:pStyle w:val="BodyText"/>
        <w:spacing w:before="5"/>
        <w:rPr>
          <w:rFonts w:ascii="Times New Roman"/>
          <w:sz w:val="6"/>
        </w:rPr>
      </w:pPr>
    </w:p>
    <w:p w:rsidR="00F10BCA" w:rsidRDefault="00C82795">
      <w:pPr>
        <w:pStyle w:val="Title"/>
      </w:pPr>
      <w:r>
        <w:t>Memo</w:t>
      </w:r>
    </w:p>
    <w:p w:rsidR="00F10BCA" w:rsidRDefault="00F10BCA">
      <w:pPr>
        <w:pStyle w:val="BodyText"/>
        <w:spacing w:before="5" w:after="1"/>
        <w:rPr>
          <w:rFonts w:ascii="Franklin Gothic Demi"/>
          <w:b/>
          <w:sz w:val="1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5836"/>
      </w:tblGrid>
      <w:tr w:rsidR="00F10BCA">
        <w:trPr>
          <w:trHeight w:val="304"/>
        </w:trPr>
        <w:tc>
          <w:tcPr>
            <w:tcW w:w="972" w:type="dxa"/>
          </w:tcPr>
          <w:p w:rsidR="00F10BCA" w:rsidRDefault="00C82795">
            <w:pPr>
              <w:pStyle w:val="TableParagraph"/>
              <w:spacing w:line="224" w:lineRule="exact"/>
              <w:ind w:left="20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836" w:type="dxa"/>
          </w:tcPr>
          <w:p w:rsidR="00F10BCA" w:rsidRDefault="00C82795">
            <w:pPr>
              <w:pStyle w:val="TableParagraph"/>
              <w:spacing w:line="224" w:lineRule="exact"/>
              <w:ind w:left="235"/>
              <w:rPr>
                <w:b/>
              </w:rPr>
            </w:pPr>
            <w:r>
              <w:rPr>
                <w:b/>
              </w:rPr>
              <w:t>January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F10BCA">
        <w:trPr>
          <w:trHeight w:val="388"/>
        </w:trPr>
        <w:tc>
          <w:tcPr>
            <w:tcW w:w="972" w:type="dxa"/>
          </w:tcPr>
          <w:p w:rsidR="00F10BCA" w:rsidRDefault="00C82795">
            <w:pPr>
              <w:pStyle w:val="TableParagraph"/>
              <w:spacing w:before="40" w:line="240" w:lineRule="auto"/>
              <w:ind w:left="200"/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5836" w:type="dxa"/>
          </w:tcPr>
          <w:p w:rsidR="00F10BCA" w:rsidRDefault="00C82795">
            <w:pPr>
              <w:pStyle w:val="TableParagraph"/>
              <w:spacing w:before="40" w:line="240" w:lineRule="auto"/>
              <w:ind w:left="235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Holders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Managers</w:t>
            </w:r>
          </w:p>
        </w:tc>
      </w:tr>
      <w:tr w:rsidR="00F10BCA">
        <w:trPr>
          <w:trHeight w:val="388"/>
        </w:trPr>
        <w:tc>
          <w:tcPr>
            <w:tcW w:w="972" w:type="dxa"/>
          </w:tcPr>
          <w:p w:rsidR="00F10BCA" w:rsidRDefault="00C82795">
            <w:pPr>
              <w:pStyle w:val="TableParagraph"/>
              <w:spacing w:before="40" w:line="240" w:lineRule="auto"/>
              <w:ind w:left="200"/>
              <w:rPr>
                <w:b/>
              </w:rPr>
            </w:pPr>
            <w:r>
              <w:rPr>
                <w:b/>
              </w:rPr>
              <w:t>CC:</w:t>
            </w:r>
          </w:p>
        </w:tc>
        <w:tc>
          <w:tcPr>
            <w:tcW w:w="5836" w:type="dxa"/>
          </w:tcPr>
          <w:p w:rsidR="00F10BCA" w:rsidRDefault="00C82795">
            <w:pPr>
              <w:pStyle w:val="TableParagraph"/>
              <w:spacing w:before="40" w:line="240" w:lineRule="auto"/>
              <w:ind w:left="235"/>
              <w:rPr>
                <w:b/>
              </w:rPr>
            </w:pPr>
            <w:r>
              <w:rPr>
                <w:b/>
              </w:rPr>
              <w:t>Senior/Vice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Presidents</w:t>
            </w:r>
          </w:p>
        </w:tc>
      </w:tr>
      <w:tr w:rsidR="00F10BCA">
        <w:trPr>
          <w:trHeight w:val="388"/>
        </w:trPr>
        <w:tc>
          <w:tcPr>
            <w:tcW w:w="972" w:type="dxa"/>
          </w:tcPr>
          <w:p w:rsidR="00F10BCA" w:rsidRDefault="00C82795">
            <w:pPr>
              <w:pStyle w:val="TableParagraph"/>
              <w:spacing w:before="39" w:line="240" w:lineRule="auto"/>
              <w:ind w:left="200"/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5836" w:type="dxa"/>
          </w:tcPr>
          <w:p w:rsidR="00F10BCA" w:rsidRDefault="00C82795">
            <w:pPr>
              <w:pStyle w:val="TableParagraph"/>
              <w:spacing w:before="39" w:line="240" w:lineRule="auto"/>
              <w:ind w:left="235"/>
              <w:rPr>
                <w:b/>
              </w:rPr>
            </w:pPr>
            <w:r>
              <w:rPr>
                <w:b/>
              </w:rPr>
              <w:t>Kelly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Morrow,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Director,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</w:p>
        </w:tc>
      </w:tr>
      <w:tr w:rsidR="00F10BCA">
        <w:trPr>
          <w:trHeight w:val="304"/>
        </w:trPr>
        <w:tc>
          <w:tcPr>
            <w:tcW w:w="972" w:type="dxa"/>
          </w:tcPr>
          <w:p w:rsidR="00F10BCA" w:rsidRDefault="00C82795">
            <w:pPr>
              <w:pStyle w:val="TableParagraph"/>
              <w:spacing w:before="40" w:line="244" w:lineRule="exact"/>
              <w:ind w:left="200"/>
              <w:rPr>
                <w:b/>
              </w:rPr>
            </w:pPr>
            <w:r>
              <w:rPr>
                <w:b/>
              </w:rPr>
              <w:t>Re:</w:t>
            </w:r>
          </w:p>
        </w:tc>
        <w:tc>
          <w:tcPr>
            <w:tcW w:w="5836" w:type="dxa"/>
          </w:tcPr>
          <w:p w:rsidR="00F10BCA" w:rsidRDefault="00C82795">
            <w:pPr>
              <w:pStyle w:val="TableParagraph"/>
              <w:spacing w:before="40" w:line="244" w:lineRule="exact"/>
              <w:ind w:left="235"/>
              <w:rPr>
                <w:b/>
              </w:rPr>
            </w:pPr>
            <w:r>
              <w:rPr>
                <w:b/>
              </w:rPr>
              <w:t>2020-21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Year-end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Closing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Transition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</w:tbl>
    <w:p w:rsidR="00F10BCA" w:rsidRDefault="00C82795">
      <w:pPr>
        <w:spacing w:before="272"/>
        <w:ind w:left="1936" w:right="1837"/>
        <w:jc w:val="center"/>
        <w:rPr>
          <w:i/>
          <w:sz w:val="24"/>
        </w:rPr>
      </w:pPr>
      <w:r>
        <w:rPr>
          <w:i/>
          <w:sz w:val="24"/>
        </w:rPr>
        <w:t>**Please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cascade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message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appropriate**</w:t>
      </w:r>
    </w:p>
    <w:p w:rsidR="00F10BCA" w:rsidRDefault="00F10BCA">
      <w:pPr>
        <w:pStyle w:val="BodyText"/>
        <w:rPr>
          <w:i/>
          <w:sz w:val="24"/>
        </w:rPr>
      </w:pPr>
    </w:p>
    <w:p w:rsidR="00F10BCA" w:rsidRDefault="00C82795">
      <w:pPr>
        <w:pStyle w:val="BodyText"/>
        <w:spacing w:before="1"/>
        <w:ind w:left="219" w:right="114"/>
        <w:jc w:val="both"/>
      </w:pPr>
      <w:r>
        <w:t xml:space="preserve">This memo outlines </w:t>
      </w:r>
      <w:r>
        <w:rPr>
          <w:b/>
        </w:rPr>
        <w:t xml:space="preserve">important dates </w:t>
      </w:r>
      <w:r>
        <w:t>for the upcoming yearend (as at March 31, 2021) by which pertinent information</w:t>
      </w:r>
      <w:r>
        <w:rPr>
          <w:spacing w:val="1"/>
        </w:rPr>
        <w:t xml:space="preserve"> </w:t>
      </w:r>
      <w:r>
        <w:t>needs to be submitted to Finance and/or appropriate action needs to be taken.</w:t>
      </w:r>
      <w:r>
        <w:rPr>
          <w:spacing w:val="1"/>
        </w:rPr>
        <w:t xml:space="preserve"> </w:t>
      </w:r>
      <w:r>
        <w:t xml:space="preserve">We need your </w:t>
      </w:r>
      <w:r>
        <w:rPr>
          <w:u w:val="single"/>
        </w:rPr>
        <w:t>strict adherence</w:t>
      </w:r>
      <w:r>
        <w:t xml:space="preserve"> to these</w:t>
      </w:r>
      <w:r>
        <w:rPr>
          <w:spacing w:val="1"/>
        </w:rPr>
        <w:t xml:space="preserve"> </w:t>
      </w:r>
      <w:r>
        <w:t>dates to c</w:t>
      </w:r>
      <w:r>
        <w:t>omplete the financial statements, external audit, Board and Ministry reporting in a stipulated and tight</w:t>
      </w:r>
      <w:r>
        <w:rPr>
          <w:spacing w:val="1"/>
        </w:rPr>
        <w:t xml:space="preserve"> </w:t>
      </w:r>
      <w:r>
        <w:t>timeframe.</w:t>
      </w:r>
    </w:p>
    <w:p w:rsidR="00F10BCA" w:rsidRDefault="00F10BCA">
      <w:pPr>
        <w:pStyle w:val="BodyText"/>
        <w:spacing w:before="11"/>
        <w:rPr>
          <w:sz w:val="21"/>
        </w:rPr>
      </w:pPr>
    </w:p>
    <w:p w:rsidR="00F10BCA" w:rsidRDefault="00C82795">
      <w:pPr>
        <w:ind w:left="1936" w:right="1837"/>
        <w:jc w:val="center"/>
        <w:rPr>
          <w:b/>
          <w:sz w:val="24"/>
        </w:rPr>
      </w:pPr>
      <w:r>
        <w:rPr>
          <w:b/>
          <w:color w:val="FF0000"/>
          <w:sz w:val="24"/>
          <w:shd w:val="clear" w:color="auto" w:fill="D2D2D2"/>
        </w:rPr>
        <w:t>DEADLINES</w:t>
      </w:r>
      <w:r>
        <w:rPr>
          <w:b/>
          <w:color w:val="FF0000"/>
          <w:spacing w:val="-3"/>
          <w:sz w:val="24"/>
          <w:shd w:val="clear" w:color="auto" w:fill="D2D2D2"/>
        </w:rPr>
        <w:t xml:space="preserve"> </w:t>
      </w:r>
      <w:r>
        <w:rPr>
          <w:b/>
          <w:color w:val="FF0000"/>
          <w:sz w:val="24"/>
          <w:shd w:val="clear" w:color="auto" w:fill="D2D2D2"/>
        </w:rPr>
        <w:t>ARE</w:t>
      </w:r>
      <w:r>
        <w:rPr>
          <w:b/>
          <w:color w:val="FF0000"/>
          <w:spacing w:val="-1"/>
          <w:sz w:val="24"/>
          <w:shd w:val="clear" w:color="auto" w:fill="D2D2D2"/>
        </w:rPr>
        <w:t xml:space="preserve"> </w:t>
      </w:r>
      <w:r>
        <w:rPr>
          <w:b/>
          <w:color w:val="FF0000"/>
          <w:sz w:val="24"/>
          <w:shd w:val="clear" w:color="auto" w:fill="D2D2D2"/>
        </w:rPr>
        <w:t>TO</w:t>
      </w:r>
      <w:r>
        <w:rPr>
          <w:b/>
          <w:color w:val="FF0000"/>
          <w:spacing w:val="-3"/>
          <w:sz w:val="24"/>
          <w:shd w:val="clear" w:color="auto" w:fill="D2D2D2"/>
        </w:rPr>
        <w:t xml:space="preserve"> </w:t>
      </w:r>
      <w:r>
        <w:rPr>
          <w:b/>
          <w:color w:val="FF0000"/>
          <w:sz w:val="24"/>
          <w:shd w:val="clear" w:color="auto" w:fill="D2D2D2"/>
        </w:rPr>
        <w:t>BE</w:t>
      </w:r>
      <w:r>
        <w:rPr>
          <w:b/>
          <w:color w:val="FF0000"/>
          <w:spacing w:val="-2"/>
          <w:sz w:val="24"/>
          <w:shd w:val="clear" w:color="auto" w:fill="D2D2D2"/>
        </w:rPr>
        <w:t xml:space="preserve"> </w:t>
      </w:r>
      <w:r>
        <w:rPr>
          <w:b/>
          <w:color w:val="FF0000"/>
          <w:sz w:val="24"/>
          <w:shd w:val="clear" w:color="auto" w:fill="D2D2D2"/>
        </w:rPr>
        <w:t>INTERPRETED</w:t>
      </w:r>
      <w:r>
        <w:rPr>
          <w:b/>
          <w:color w:val="FF0000"/>
          <w:spacing w:val="-2"/>
          <w:sz w:val="24"/>
          <w:shd w:val="clear" w:color="auto" w:fill="D2D2D2"/>
        </w:rPr>
        <w:t xml:space="preserve"> </w:t>
      </w:r>
      <w:r>
        <w:rPr>
          <w:b/>
          <w:color w:val="FF0000"/>
          <w:sz w:val="24"/>
          <w:shd w:val="clear" w:color="auto" w:fill="D2D2D2"/>
        </w:rPr>
        <w:t>AS</w:t>
      </w:r>
      <w:r>
        <w:rPr>
          <w:b/>
          <w:color w:val="FF0000"/>
          <w:spacing w:val="-1"/>
          <w:sz w:val="24"/>
          <w:shd w:val="clear" w:color="auto" w:fill="D2D2D2"/>
        </w:rPr>
        <w:t xml:space="preserve"> </w:t>
      </w:r>
      <w:r>
        <w:rPr>
          <w:b/>
          <w:color w:val="FF0000"/>
          <w:sz w:val="24"/>
          <w:shd w:val="clear" w:color="auto" w:fill="D2D2D2"/>
        </w:rPr>
        <w:t>4:30</w:t>
      </w:r>
      <w:r>
        <w:rPr>
          <w:b/>
          <w:color w:val="FF0000"/>
          <w:spacing w:val="-2"/>
          <w:sz w:val="24"/>
          <w:shd w:val="clear" w:color="auto" w:fill="D2D2D2"/>
        </w:rPr>
        <w:t xml:space="preserve"> </w:t>
      </w:r>
      <w:r>
        <w:rPr>
          <w:b/>
          <w:color w:val="FF0000"/>
          <w:sz w:val="24"/>
          <w:shd w:val="clear" w:color="auto" w:fill="D2D2D2"/>
        </w:rPr>
        <w:t>P.M.</w:t>
      </w:r>
      <w:r>
        <w:rPr>
          <w:b/>
          <w:color w:val="FF0000"/>
          <w:spacing w:val="-2"/>
          <w:sz w:val="24"/>
          <w:shd w:val="clear" w:color="auto" w:fill="D2D2D2"/>
        </w:rPr>
        <w:t xml:space="preserve"> </w:t>
      </w:r>
      <w:r>
        <w:rPr>
          <w:b/>
          <w:color w:val="FF0000"/>
          <w:sz w:val="24"/>
          <w:shd w:val="clear" w:color="auto" w:fill="D2D2D2"/>
        </w:rPr>
        <w:t>OF</w:t>
      </w:r>
      <w:r>
        <w:rPr>
          <w:b/>
          <w:color w:val="FF0000"/>
          <w:spacing w:val="-2"/>
          <w:sz w:val="24"/>
          <w:shd w:val="clear" w:color="auto" w:fill="D2D2D2"/>
        </w:rPr>
        <w:t xml:space="preserve"> </w:t>
      </w:r>
      <w:r>
        <w:rPr>
          <w:b/>
          <w:color w:val="FF0000"/>
          <w:sz w:val="24"/>
          <w:shd w:val="clear" w:color="auto" w:fill="D2D2D2"/>
        </w:rPr>
        <w:t>THE DATE</w:t>
      </w:r>
      <w:r>
        <w:rPr>
          <w:b/>
          <w:color w:val="FF0000"/>
          <w:spacing w:val="-3"/>
          <w:sz w:val="24"/>
          <w:shd w:val="clear" w:color="auto" w:fill="D2D2D2"/>
        </w:rPr>
        <w:t xml:space="preserve"> </w:t>
      </w:r>
      <w:r>
        <w:rPr>
          <w:b/>
          <w:color w:val="FF0000"/>
          <w:sz w:val="24"/>
          <w:shd w:val="clear" w:color="auto" w:fill="D2D2D2"/>
        </w:rPr>
        <w:t>SPECIFIED</w:t>
      </w:r>
    </w:p>
    <w:p w:rsidR="00F10BCA" w:rsidRDefault="00F10BCA">
      <w:pPr>
        <w:pStyle w:val="BodyText"/>
        <w:rPr>
          <w:b/>
        </w:rPr>
      </w:pPr>
    </w:p>
    <w:p w:rsidR="00F10BCA" w:rsidRDefault="00C82795">
      <w:pPr>
        <w:pStyle w:val="Heading1"/>
        <w:numPr>
          <w:ilvl w:val="0"/>
          <w:numId w:val="1"/>
        </w:numPr>
        <w:tabs>
          <w:tab w:val="left" w:pos="447"/>
        </w:tabs>
      </w:pPr>
      <w:r>
        <w:t>Procurement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Friday,</w:t>
      </w:r>
      <w:r>
        <w:rPr>
          <w:spacing w:val="-2"/>
          <w:u w:val="single"/>
        </w:rPr>
        <w:t xml:space="preserve"> </w:t>
      </w:r>
      <w:r>
        <w:rPr>
          <w:u w:val="single"/>
        </w:rPr>
        <w:t>January</w:t>
      </w:r>
      <w:r>
        <w:rPr>
          <w:spacing w:val="-2"/>
          <w:u w:val="single"/>
        </w:rPr>
        <w:t xml:space="preserve"> </w:t>
      </w:r>
      <w:r>
        <w:rPr>
          <w:u w:val="single"/>
        </w:rPr>
        <w:t>15,</w:t>
      </w:r>
      <w:r>
        <w:rPr>
          <w:spacing w:val="-3"/>
          <w:u w:val="single"/>
        </w:rPr>
        <w:t xml:space="preserve"> </w:t>
      </w:r>
      <w:r>
        <w:rPr>
          <w:u w:val="single"/>
        </w:rPr>
        <w:t>2021</w:t>
      </w:r>
    </w:p>
    <w:p w:rsidR="00F10BCA" w:rsidRDefault="00C82795">
      <w:pPr>
        <w:pStyle w:val="BodyText"/>
        <w:spacing w:before="140"/>
        <w:ind w:left="219" w:right="117"/>
        <w:jc w:val="both"/>
      </w:pPr>
      <w:r>
        <w:t xml:space="preserve">It is </w:t>
      </w:r>
      <w:r>
        <w:rPr>
          <w:b/>
        </w:rPr>
        <w:t xml:space="preserve">strongly recommended </w:t>
      </w:r>
      <w:r>
        <w:t>that all Request for Proposal and related purchasing activities be initiated by the above date</w:t>
      </w:r>
      <w:r>
        <w:rPr>
          <w:spacing w:val="-47"/>
        </w:rPr>
        <w:t xml:space="preserve"> </w:t>
      </w:r>
      <w:r>
        <w:t>to ensure adequate time is allotted to complete the procurement cycle by yearend date. Reminder that goods must be</w:t>
      </w:r>
      <w:r>
        <w:rPr>
          <w:spacing w:val="1"/>
        </w:rPr>
        <w:t xml:space="preserve"> </w:t>
      </w:r>
      <w:r>
        <w:t>received,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t xml:space="preserve">by </w:t>
      </w:r>
      <w:r>
        <w:t>March</w:t>
      </w:r>
      <w:r>
        <w:rPr>
          <w:spacing w:val="-3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2020-21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year budget.</w:t>
      </w:r>
    </w:p>
    <w:p w:rsidR="00F10BCA" w:rsidRDefault="00F10BCA">
      <w:pPr>
        <w:pStyle w:val="BodyText"/>
      </w:pPr>
    </w:p>
    <w:p w:rsidR="00F10BCA" w:rsidRDefault="00C82795">
      <w:pPr>
        <w:pStyle w:val="Heading1"/>
        <w:numPr>
          <w:ilvl w:val="0"/>
          <w:numId w:val="1"/>
        </w:numPr>
        <w:tabs>
          <w:tab w:val="left" w:pos="455"/>
        </w:tabs>
        <w:ind w:left="454" w:hanging="236"/>
      </w:pPr>
      <w:r>
        <w:t>Revenue</w:t>
      </w:r>
      <w:r>
        <w:rPr>
          <w:spacing w:val="-2"/>
        </w:rPr>
        <w:t xml:space="preserve"> </w:t>
      </w:r>
      <w:r>
        <w:t>Deferral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Friday,</w:t>
      </w:r>
      <w:r>
        <w:rPr>
          <w:spacing w:val="-3"/>
          <w:u w:val="single"/>
        </w:rPr>
        <w:t xml:space="preserve"> </w:t>
      </w:r>
      <w:r>
        <w:rPr>
          <w:u w:val="single"/>
        </w:rPr>
        <w:t>February</w:t>
      </w:r>
      <w:r>
        <w:rPr>
          <w:spacing w:val="-1"/>
          <w:u w:val="single"/>
        </w:rPr>
        <w:t xml:space="preserve"> </w:t>
      </w:r>
      <w:r>
        <w:rPr>
          <w:u w:val="single"/>
        </w:rPr>
        <w:t>26,</w:t>
      </w:r>
      <w:r>
        <w:rPr>
          <w:spacing w:val="-3"/>
          <w:u w:val="single"/>
        </w:rPr>
        <w:t xml:space="preserve"> </w:t>
      </w:r>
      <w:r>
        <w:rPr>
          <w:u w:val="single"/>
        </w:rPr>
        <w:t>2021</w:t>
      </w:r>
    </w:p>
    <w:p w:rsidR="00F10BCA" w:rsidRDefault="00F10BCA">
      <w:pPr>
        <w:pStyle w:val="BodyText"/>
        <w:spacing w:before="9"/>
        <w:rPr>
          <w:b/>
          <w:sz w:val="19"/>
        </w:rPr>
      </w:pPr>
    </w:p>
    <w:p w:rsidR="00F10BCA" w:rsidRDefault="00C82795">
      <w:pPr>
        <w:pStyle w:val="BodyText"/>
        <w:spacing w:before="1"/>
        <w:ind w:left="219" w:right="115"/>
        <w:jc w:val="both"/>
      </w:pPr>
      <w:r>
        <w:t>Requests for unearned revenue deferrals should be based on the anticipated yearend balance and must be made by</w:t>
      </w:r>
      <w:r>
        <w:rPr>
          <w:spacing w:val="1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hyperlink r:id="rId8">
        <w:r>
          <w:rPr>
            <w:b/>
            <w:color w:val="0000FF"/>
            <w:u w:val="single" w:color="0000FF"/>
          </w:rPr>
          <w:t>Revenue</w:t>
        </w:r>
        <w:r>
          <w:rPr>
            <w:b/>
            <w:color w:val="0000FF"/>
            <w:spacing w:val="-6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Deferral</w:t>
        </w:r>
        <w:r>
          <w:rPr>
            <w:b/>
            <w:color w:val="0000FF"/>
            <w:spacing w:val="-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Request</w:t>
        </w:r>
        <w:r>
          <w:rPr>
            <w:b/>
            <w:color w:val="0000FF"/>
            <w:spacing w:val="-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Form</w:t>
        </w:r>
        <w:r>
          <w:rPr>
            <w:b/>
            <w:color w:val="0000FF"/>
            <w:spacing w:val="-5"/>
          </w:rPr>
          <w:t xml:space="preserve"> </w:t>
        </w:r>
      </w:hyperlink>
      <w:r>
        <w:t>to</w:t>
      </w:r>
      <w:r>
        <w:rPr>
          <w:spacing w:val="-4"/>
        </w:rPr>
        <w:t xml:space="preserve"> </w:t>
      </w:r>
      <w:r>
        <w:rPr>
          <w:b/>
        </w:rPr>
        <w:t>Hongliu</w:t>
      </w:r>
      <w:r>
        <w:rPr>
          <w:b/>
          <w:spacing w:val="-6"/>
        </w:rPr>
        <w:t xml:space="preserve"> </w:t>
      </w:r>
      <w:r>
        <w:rPr>
          <w:b/>
        </w:rPr>
        <w:t>Mo</w:t>
      </w:r>
      <w:r>
        <w:rPr>
          <w:b/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date.</w:t>
      </w:r>
      <w:r>
        <w:rPr>
          <w:spacing w:val="-5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principles.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 identifies eligi</w:t>
      </w:r>
      <w:r>
        <w:t>bility criteria.</w:t>
      </w:r>
    </w:p>
    <w:p w:rsidR="00F10BCA" w:rsidRDefault="00F10BCA">
      <w:pPr>
        <w:pStyle w:val="BodyText"/>
        <w:spacing w:before="10"/>
        <w:rPr>
          <w:sz w:val="21"/>
        </w:rPr>
      </w:pPr>
    </w:p>
    <w:p w:rsidR="00F10BCA" w:rsidRDefault="00C82795">
      <w:pPr>
        <w:pStyle w:val="Heading1"/>
        <w:numPr>
          <w:ilvl w:val="0"/>
          <w:numId w:val="1"/>
        </w:numPr>
        <w:tabs>
          <w:tab w:val="left" w:pos="430"/>
        </w:tabs>
        <w:ind w:left="429" w:hanging="211"/>
      </w:pPr>
      <w:r>
        <w:t>New</w:t>
      </w:r>
      <w:r>
        <w:rPr>
          <w:spacing w:val="-2"/>
        </w:rPr>
        <w:t xml:space="preserve"> </w:t>
      </w:r>
      <w:r>
        <w:t>Fund,</w:t>
      </w:r>
      <w:r>
        <w:rPr>
          <w:spacing w:val="-2"/>
        </w:rPr>
        <w:t xml:space="preserve"> </w:t>
      </w:r>
      <w:r>
        <w:t>Org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Hierarchy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single"/>
        </w:rPr>
        <w:t>Tuesday,</w:t>
      </w:r>
      <w:r>
        <w:rPr>
          <w:spacing w:val="-1"/>
          <w:u w:val="single"/>
        </w:rPr>
        <w:t xml:space="preserve"> </w:t>
      </w:r>
      <w:r>
        <w:rPr>
          <w:u w:val="single"/>
        </w:rPr>
        <w:t>March</w:t>
      </w:r>
      <w:r>
        <w:rPr>
          <w:spacing w:val="-2"/>
          <w:u w:val="single"/>
        </w:rPr>
        <w:t xml:space="preserve"> </w:t>
      </w:r>
      <w:r>
        <w:rPr>
          <w:u w:val="single"/>
        </w:rPr>
        <w:t>23,</w:t>
      </w:r>
      <w:r>
        <w:rPr>
          <w:spacing w:val="-3"/>
          <w:u w:val="single"/>
        </w:rPr>
        <w:t xml:space="preserve"> </w:t>
      </w:r>
      <w:r>
        <w:rPr>
          <w:u w:val="single"/>
        </w:rPr>
        <w:t>2021</w:t>
      </w:r>
    </w:p>
    <w:p w:rsidR="00F10BCA" w:rsidRDefault="00F10BCA">
      <w:pPr>
        <w:pStyle w:val="BodyText"/>
        <w:spacing w:before="10"/>
        <w:rPr>
          <w:b/>
          <w:sz w:val="19"/>
        </w:rPr>
      </w:pPr>
    </w:p>
    <w:p w:rsidR="00F10BCA" w:rsidRDefault="00C82795">
      <w:pPr>
        <w:pStyle w:val="BodyText"/>
        <w:ind w:left="219" w:right="117"/>
        <w:jc w:val="both"/>
      </w:pPr>
      <w:r>
        <w:t>Requests for new fund or org codes, or reporting hierarchy change requests should be submitted by March 23</w:t>
      </w:r>
      <w:r>
        <w:rPr>
          <w:vertAlign w:val="superscript"/>
        </w:rPr>
        <w:t>rd</w:t>
      </w:r>
      <w:r>
        <w:t xml:space="preserve"> to your</w:t>
      </w:r>
      <w:r>
        <w:rPr>
          <w:spacing w:val="1"/>
        </w:rPr>
        <w:t xml:space="preserve"> </w:t>
      </w:r>
      <w:r>
        <w:t>Finance Liaison to be ready for the new fiscal year.</w:t>
      </w:r>
      <w:r>
        <w:rPr>
          <w:spacing w:val="1"/>
        </w:rPr>
        <w:t xml:space="preserve"> </w:t>
      </w:r>
      <w:r>
        <w:t>This year, no new or change requests will be processed in Banner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 April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Finance completes year-end</w:t>
      </w:r>
      <w:r>
        <w:rPr>
          <w:spacing w:val="-2"/>
        </w:rPr>
        <w:t xml:space="preserve"> </w:t>
      </w:r>
      <w:r>
        <w:t>activities.</w:t>
      </w:r>
    </w:p>
    <w:p w:rsidR="00F10BCA" w:rsidRDefault="00F10BCA">
      <w:pPr>
        <w:pStyle w:val="BodyText"/>
        <w:spacing w:before="11"/>
        <w:rPr>
          <w:sz w:val="21"/>
        </w:rPr>
      </w:pPr>
    </w:p>
    <w:p w:rsidR="00F10BCA" w:rsidRDefault="00C82795">
      <w:pPr>
        <w:pStyle w:val="Heading1"/>
        <w:numPr>
          <w:ilvl w:val="0"/>
          <w:numId w:val="1"/>
        </w:numPr>
        <w:tabs>
          <w:tab w:val="left" w:pos="455"/>
        </w:tabs>
        <w:ind w:left="454" w:hanging="236"/>
      </w:pPr>
      <w:r>
        <w:t>Accounts</w:t>
      </w:r>
      <w:r>
        <w:rPr>
          <w:spacing w:val="-2"/>
        </w:rPr>
        <w:t xml:space="preserve"> </w:t>
      </w:r>
      <w:r>
        <w:t>Receivable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Wednesday,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</w:t>
      </w:r>
      <w:r>
        <w:rPr>
          <w:spacing w:val="-3"/>
          <w:u w:val="single"/>
        </w:rPr>
        <w:t xml:space="preserve"> </w:t>
      </w:r>
      <w:r>
        <w:rPr>
          <w:u w:val="single"/>
        </w:rPr>
        <w:t>24,</w:t>
      </w:r>
      <w:r>
        <w:rPr>
          <w:spacing w:val="-3"/>
          <w:u w:val="single"/>
        </w:rPr>
        <w:t xml:space="preserve"> </w:t>
      </w:r>
      <w:r>
        <w:rPr>
          <w:u w:val="single"/>
        </w:rPr>
        <w:t>2021</w:t>
      </w:r>
    </w:p>
    <w:p w:rsidR="00F10BCA" w:rsidRDefault="00C82795">
      <w:pPr>
        <w:pStyle w:val="BodyText"/>
        <w:spacing w:before="140"/>
        <w:ind w:left="219" w:right="147"/>
        <w:jc w:val="both"/>
      </w:pPr>
      <w:r>
        <w:t xml:space="preserve">All </w:t>
      </w:r>
      <w:r>
        <w:t xml:space="preserve">requests to invoice (external) customers for current fiscal year activities must be made by submitting a </w:t>
      </w:r>
      <w:hyperlink r:id="rId9">
        <w:r>
          <w:rPr>
            <w:b/>
            <w:color w:val="0000FF"/>
            <w:u w:val="single" w:color="0000FF"/>
          </w:rPr>
          <w:t>Request to</w:t>
        </w:r>
      </w:hyperlink>
      <w:r>
        <w:rPr>
          <w:b/>
          <w:color w:val="0000FF"/>
          <w:spacing w:val="1"/>
        </w:rPr>
        <w:t xml:space="preserve"> </w:t>
      </w:r>
      <w:hyperlink r:id="rId10">
        <w:r>
          <w:rPr>
            <w:b/>
            <w:color w:val="0000FF"/>
            <w:u w:val="single" w:color="0000FF"/>
          </w:rPr>
          <w:t>Invoice</w:t>
        </w:r>
        <w:r>
          <w:rPr>
            <w:b/>
            <w:color w:val="0000FF"/>
            <w:spacing w:val="-2"/>
          </w:rPr>
          <w:t xml:space="preserve"> </w:t>
        </w:r>
      </w:hyperlink>
      <w:r>
        <w:t>form to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accounts.receivable@humber.ca</w:t>
        </w:r>
        <w:r>
          <w:rPr>
            <w:color w:val="0000FF"/>
            <w:spacing w:val="1"/>
          </w:rPr>
          <w:t xml:space="preserve"> </w:t>
        </w:r>
      </w:hyperlink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date.</w:t>
      </w:r>
    </w:p>
    <w:p w:rsidR="00F10BCA" w:rsidRDefault="00F10BCA">
      <w:pPr>
        <w:pStyle w:val="BodyText"/>
        <w:spacing w:before="1"/>
      </w:pPr>
    </w:p>
    <w:p w:rsidR="00F10BCA" w:rsidRDefault="00C82795">
      <w:pPr>
        <w:pStyle w:val="BodyText"/>
        <w:ind w:left="219"/>
        <w:jc w:val="both"/>
      </w:pPr>
      <w:r>
        <w:t>Additional</w:t>
      </w:r>
      <w:r>
        <w:rPr>
          <w:spacing w:val="-3"/>
        </w:rPr>
        <w:t xml:space="preserve"> </w:t>
      </w:r>
      <w:r>
        <w:t>note: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</w:t>
      </w:r>
      <w:r>
        <w:t>w</w:t>
      </w:r>
      <w:r>
        <w:rPr>
          <w:spacing w:val="-3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1st,</w:t>
      </w:r>
      <w:r>
        <w:rPr>
          <w:spacing w:val="-4"/>
        </w:rPr>
        <w:t xml:space="preserve"> </w:t>
      </w:r>
      <w:r>
        <w:t>2021.</w:t>
      </w:r>
    </w:p>
    <w:p w:rsidR="00F10BCA" w:rsidRDefault="00F10BCA">
      <w:pPr>
        <w:jc w:val="both"/>
        <w:sectPr w:rsidR="00F10BCA">
          <w:headerReference w:type="default" r:id="rId12"/>
          <w:footerReference w:type="default" r:id="rId13"/>
          <w:type w:val="continuous"/>
          <w:pgSz w:w="12240" w:h="15840"/>
          <w:pgMar w:top="1320" w:right="600" w:bottom="1080" w:left="500" w:header="757" w:footer="899" w:gutter="0"/>
          <w:pgNumType w:start="1"/>
          <w:cols w:space="720"/>
        </w:sectPr>
      </w:pPr>
    </w:p>
    <w:p w:rsidR="00F10BCA" w:rsidRDefault="00C82795">
      <w:pPr>
        <w:pStyle w:val="Heading1"/>
        <w:numPr>
          <w:ilvl w:val="0"/>
          <w:numId w:val="1"/>
        </w:numPr>
        <w:tabs>
          <w:tab w:val="left" w:pos="449"/>
        </w:tabs>
        <w:spacing w:before="45"/>
        <w:ind w:left="448" w:hanging="229"/>
      </w:pPr>
      <w:r>
        <w:lastRenderedPageBreak/>
        <w:t>Interdepartmental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Wednesday,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</w:t>
      </w:r>
      <w:r>
        <w:rPr>
          <w:spacing w:val="-2"/>
          <w:u w:val="single"/>
        </w:rPr>
        <w:t xml:space="preserve"> </w:t>
      </w:r>
      <w:r>
        <w:rPr>
          <w:u w:val="single"/>
        </w:rPr>
        <w:t>31,</w:t>
      </w:r>
      <w:r>
        <w:rPr>
          <w:spacing w:val="-3"/>
          <w:u w:val="single"/>
        </w:rPr>
        <w:t xml:space="preserve"> </w:t>
      </w:r>
      <w:r>
        <w:rPr>
          <w:u w:val="single"/>
        </w:rPr>
        <w:t>2021</w:t>
      </w:r>
    </w:p>
    <w:p w:rsidR="00F10BCA" w:rsidRDefault="00C82795">
      <w:pPr>
        <w:pStyle w:val="BodyText"/>
        <w:spacing w:before="142"/>
        <w:ind w:left="220" w:right="117"/>
        <w:jc w:val="both"/>
      </w:pPr>
      <w:r>
        <w:t>All</w:t>
      </w:r>
      <w:r>
        <w:rPr>
          <w:spacing w:val="-9"/>
        </w:rPr>
        <w:t xml:space="preserve"> </w:t>
      </w:r>
      <w:r>
        <w:t>interdepartmental</w:t>
      </w:r>
      <w:r>
        <w:rPr>
          <w:spacing w:val="-9"/>
        </w:rPr>
        <w:t xml:space="preserve"> </w:t>
      </w:r>
      <w:r>
        <w:t>charges</w:t>
      </w:r>
      <w:r>
        <w:rPr>
          <w:spacing w:val="-8"/>
        </w:rPr>
        <w:t xml:space="preserve"> </w:t>
      </w:r>
      <w:r>
        <w:t>(i.e.</w:t>
      </w:r>
      <w:r>
        <w:rPr>
          <w:spacing w:val="-9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t>Works,</w:t>
      </w:r>
      <w:r>
        <w:rPr>
          <w:spacing w:val="-8"/>
        </w:rPr>
        <w:t xml:space="preserve"> </w:t>
      </w:r>
      <w:r>
        <w:t>Telephone,</w:t>
      </w:r>
      <w:r>
        <w:rPr>
          <w:spacing w:val="-8"/>
        </w:rPr>
        <w:t xml:space="preserve"> </w:t>
      </w:r>
      <w:r>
        <w:t>Graphics</w:t>
      </w:r>
      <w:r>
        <w:rPr>
          <w:spacing w:val="-8"/>
        </w:rPr>
        <w:t xml:space="preserve"> </w:t>
      </w:r>
      <w:r>
        <w:t>etc.)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journal</w:t>
      </w:r>
      <w:r>
        <w:rPr>
          <w:spacing w:val="-9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submitted by the above</w:t>
      </w:r>
      <w:r>
        <w:rPr>
          <w:spacing w:val="-2"/>
        </w:rPr>
        <w:t xml:space="preserve"> </w:t>
      </w:r>
      <w:r>
        <w:t>date.</w:t>
      </w:r>
    </w:p>
    <w:p w:rsidR="00F10BCA" w:rsidRDefault="00F10BCA">
      <w:pPr>
        <w:pStyle w:val="BodyText"/>
        <w:spacing w:before="10"/>
        <w:rPr>
          <w:sz w:val="21"/>
        </w:rPr>
      </w:pPr>
    </w:p>
    <w:p w:rsidR="00F10BCA" w:rsidRDefault="00C82795">
      <w:pPr>
        <w:pStyle w:val="Heading1"/>
        <w:numPr>
          <w:ilvl w:val="0"/>
          <w:numId w:val="1"/>
        </w:numPr>
        <w:tabs>
          <w:tab w:val="left" w:pos="408"/>
        </w:tabs>
        <w:ind w:left="407" w:hanging="188"/>
      </w:pPr>
      <w:r>
        <w:t>Purchase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(MasterCard)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Wednesday,</w:t>
      </w:r>
      <w:r>
        <w:rPr>
          <w:spacing w:val="-1"/>
          <w:u w:val="single"/>
        </w:rPr>
        <w:t xml:space="preserve"> </w:t>
      </w:r>
      <w:r>
        <w:rPr>
          <w:u w:val="single"/>
        </w:rPr>
        <w:t>March</w:t>
      </w:r>
      <w:r>
        <w:rPr>
          <w:spacing w:val="-2"/>
          <w:u w:val="single"/>
        </w:rPr>
        <w:t xml:space="preserve"> </w:t>
      </w:r>
      <w:r>
        <w:rPr>
          <w:u w:val="single"/>
        </w:rPr>
        <w:t>31,</w:t>
      </w:r>
      <w:r>
        <w:rPr>
          <w:spacing w:val="-3"/>
          <w:u w:val="single"/>
        </w:rPr>
        <w:t xml:space="preserve"> </w:t>
      </w:r>
      <w:r>
        <w:rPr>
          <w:u w:val="single"/>
        </w:rPr>
        <w:t>2021</w:t>
      </w:r>
    </w:p>
    <w:p w:rsidR="00F10BCA" w:rsidRDefault="00C82795">
      <w:pPr>
        <w:pStyle w:val="BodyText"/>
        <w:spacing w:before="141"/>
        <w:ind w:left="220"/>
        <w:jc w:val="both"/>
      </w:pPr>
      <w:r>
        <w:t>All</w:t>
      </w:r>
      <w:r>
        <w:rPr>
          <w:spacing w:val="-3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transactions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Chrome</w:t>
      </w:r>
      <w:r>
        <w:rPr>
          <w:spacing w:val="-2"/>
        </w:rPr>
        <w:t xml:space="preserve"> </w:t>
      </w:r>
      <w:r>
        <w:t>River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date.</w:t>
      </w:r>
    </w:p>
    <w:p w:rsidR="00F10BCA" w:rsidRDefault="00F10BCA">
      <w:pPr>
        <w:pStyle w:val="BodyText"/>
      </w:pPr>
    </w:p>
    <w:p w:rsidR="00F10BCA" w:rsidRDefault="00C82795">
      <w:pPr>
        <w:pStyle w:val="BodyText"/>
        <w:ind w:left="219" w:right="119"/>
        <w:jc w:val="both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transactions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b/>
        </w:rPr>
        <w:t>APPROVED</w:t>
      </w:r>
      <w:r>
        <w:rPr>
          <w:b/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Chrome</w:t>
      </w:r>
      <w:r>
        <w:rPr>
          <w:spacing w:val="-6"/>
        </w:rPr>
        <w:t xml:space="preserve"> </w:t>
      </w:r>
      <w:r>
        <w:t>River,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transferred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Banner.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imperative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transactions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Banner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Fiscal 2020-21 budget. Any unapproved transactions will be recorded against next year’s budget. Please visit the Finance</w:t>
      </w:r>
      <w:r>
        <w:rPr>
          <w:spacing w:val="-47"/>
        </w:rPr>
        <w:t xml:space="preserve"> </w:t>
      </w:r>
      <w:r>
        <w:t>website</w:t>
      </w:r>
      <w:r>
        <w:rPr>
          <w:spacing w:val="-2"/>
        </w:rPr>
        <w:t xml:space="preserve"> </w:t>
      </w:r>
      <w:hyperlink r:id="rId14">
        <w:r>
          <w:rPr>
            <w:color w:val="0000FF"/>
            <w:u w:val="single" w:color="0000FF"/>
          </w:rPr>
          <w:t>Chrome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River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training documentation</w:t>
        </w:r>
        <w:r>
          <w:rPr>
            <w:color w:val="0000FF"/>
            <w:spacing w:val="-2"/>
          </w:rPr>
          <w:t xml:space="preserve"> </w:t>
        </w:r>
      </w:hyperlink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hyperlink r:id="rId15">
        <w:r>
          <w:rPr>
            <w:b/>
            <w:color w:val="0000FF"/>
            <w:u w:val="single" w:color="0000FF"/>
          </w:rPr>
          <w:t>How</w:t>
        </w:r>
        <w:r>
          <w:rPr>
            <w:b/>
            <w:color w:val="0000FF"/>
            <w:spacing w:val="-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to</w:t>
        </w:r>
        <w:r>
          <w:rPr>
            <w:b/>
            <w:color w:val="0000FF"/>
            <w:spacing w:val="-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Approve</w:t>
        </w:r>
        <w:r>
          <w:rPr>
            <w:b/>
            <w:color w:val="0000FF"/>
            <w:spacing w:val="-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P-Card</w:t>
        </w:r>
        <w:r>
          <w:rPr>
            <w:b/>
            <w:color w:val="0000FF"/>
            <w:spacing w:val="-1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Transactions</w:t>
        </w:r>
        <w:r>
          <w:t>.</w:t>
        </w:r>
      </w:hyperlink>
    </w:p>
    <w:p w:rsidR="00F10BCA" w:rsidRDefault="00F10BCA">
      <w:pPr>
        <w:pStyle w:val="BodyText"/>
        <w:spacing w:before="5"/>
        <w:rPr>
          <w:sz w:val="17"/>
        </w:rPr>
      </w:pPr>
    </w:p>
    <w:p w:rsidR="00F10BCA" w:rsidRDefault="00C82795">
      <w:pPr>
        <w:pStyle w:val="Heading1"/>
        <w:numPr>
          <w:ilvl w:val="0"/>
          <w:numId w:val="1"/>
        </w:numPr>
        <w:tabs>
          <w:tab w:val="left" w:pos="442"/>
        </w:tabs>
        <w:spacing w:before="55"/>
        <w:ind w:left="441" w:hanging="222"/>
      </w:pPr>
      <w:r>
        <w:t>Banner</w:t>
      </w:r>
      <w:r>
        <w:rPr>
          <w:spacing w:val="-2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single"/>
        </w:rPr>
        <w:t>Wednesday,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</w:t>
      </w:r>
      <w:r>
        <w:rPr>
          <w:spacing w:val="-3"/>
          <w:u w:val="single"/>
        </w:rPr>
        <w:t xml:space="preserve"> </w:t>
      </w:r>
      <w:r>
        <w:rPr>
          <w:u w:val="single"/>
        </w:rPr>
        <w:t>31,</w:t>
      </w:r>
      <w:r>
        <w:rPr>
          <w:spacing w:val="-3"/>
          <w:u w:val="single"/>
        </w:rPr>
        <w:t xml:space="preserve"> </w:t>
      </w:r>
      <w:r>
        <w:rPr>
          <w:u w:val="single"/>
        </w:rPr>
        <w:t>2021</w:t>
      </w:r>
    </w:p>
    <w:p w:rsidR="00F10BCA" w:rsidRDefault="00F10BCA">
      <w:pPr>
        <w:pStyle w:val="BodyText"/>
        <w:spacing w:before="3"/>
        <w:rPr>
          <w:b/>
          <w:sz w:val="15"/>
        </w:rPr>
      </w:pPr>
    </w:p>
    <w:p w:rsidR="00F10BCA" w:rsidRDefault="00C82795">
      <w:pPr>
        <w:pStyle w:val="BodyText"/>
        <w:spacing w:before="56"/>
        <w:ind w:left="219" w:right="119"/>
        <w:jc w:val="both"/>
      </w:pPr>
      <w:r>
        <w:rPr>
          <w:spacing w:val="-1"/>
        </w:rPr>
        <w:t>Banner</w:t>
      </w:r>
      <w:r>
        <w:rPr>
          <w:spacing w:val="-13"/>
        </w:rPr>
        <w:t xml:space="preserve"> </w:t>
      </w:r>
      <w:r>
        <w:rPr>
          <w:spacing w:val="-1"/>
        </w:rPr>
        <w:t>receiving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online</w:t>
      </w:r>
      <w:r>
        <w:rPr>
          <w:spacing w:val="-13"/>
        </w:rPr>
        <w:t xml:space="preserve"> </w:t>
      </w:r>
      <w:r>
        <w:rPr>
          <w:spacing w:val="-1"/>
        </w:rPr>
        <w:t>acknowledgement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goods</w:t>
      </w:r>
      <w:r>
        <w:rPr>
          <w:spacing w:val="-13"/>
        </w:rPr>
        <w:t xml:space="preserve"> </w:t>
      </w:r>
      <w:r>
        <w:t>ordered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rendered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appropriately</w:t>
      </w:r>
      <w:r>
        <w:rPr>
          <w:spacing w:val="-13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and vendor invoice is approved for payment. Banner receiving must be completed for goods or services received by the</w:t>
      </w:r>
      <w:r>
        <w:rPr>
          <w:spacing w:val="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date.</w:t>
      </w:r>
    </w:p>
    <w:p w:rsidR="00F10BCA" w:rsidRDefault="00F10BCA">
      <w:pPr>
        <w:pStyle w:val="BodyText"/>
        <w:spacing w:before="12"/>
        <w:rPr>
          <w:sz w:val="21"/>
        </w:rPr>
      </w:pPr>
    </w:p>
    <w:p w:rsidR="00F10BCA" w:rsidRDefault="00C82795">
      <w:pPr>
        <w:pStyle w:val="BodyText"/>
        <w:ind w:left="219"/>
        <w:jc w:val="both"/>
      </w:pPr>
      <w:r>
        <w:t>If</w:t>
      </w:r>
      <w:r>
        <w:rPr>
          <w:spacing w:val="-3"/>
        </w:rPr>
        <w:t xml:space="preserve"> </w:t>
      </w:r>
      <w:r>
        <w:t>Banner</w:t>
      </w:r>
      <w:r>
        <w:rPr>
          <w:spacing w:val="-3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dead</w:t>
      </w:r>
      <w:r>
        <w:t>line,</w:t>
      </w:r>
      <w:r>
        <w:rPr>
          <w:spacing w:val="-3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year’s</w:t>
      </w:r>
      <w:r>
        <w:rPr>
          <w:spacing w:val="-2"/>
        </w:rPr>
        <w:t xml:space="preserve"> </w:t>
      </w:r>
      <w:r>
        <w:t>budget.</w:t>
      </w:r>
    </w:p>
    <w:p w:rsidR="00F10BCA" w:rsidRDefault="00F10BCA">
      <w:pPr>
        <w:pStyle w:val="BodyText"/>
        <w:spacing w:before="11"/>
        <w:rPr>
          <w:sz w:val="21"/>
        </w:rPr>
      </w:pPr>
    </w:p>
    <w:p w:rsidR="00F10BCA" w:rsidRDefault="00C82795">
      <w:pPr>
        <w:pStyle w:val="Heading1"/>
        <w:numPr>
          <w:ilvl w:val="0"/>
          <w:numId w:val="1"/>
        </w:numPr>
        <w:tabs>
          <w:tab w:val="left" w:pos="456"/>
        </w:tabs>
        <w:ind w:left="455" w:hanging="236"/>
      </w:pPr>
      <w:r>
        <w:t>Vendor</w:t>
      </w:r>
      <w:r>
        <w:rPr>
          <w:spacing w:val="-2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Thursday,</w:t>
      </w:r>
      <w:r>
        <w:rPr>
          <w:spacing w:val="-2"/>
          <w:u w:val="single"/>
        </w:rPr>
        <w:t xml:space="preserve"> </w:t>
      </w:r>
      <w:r>
        <w:rPr>
          <w:u w:val="single"/>
        </w:rPr>
        <w:t>April</w:t>
      </w:r>
      <w:r>
        <w:rPr>
          <w:spacing w:val="-2"/>
          <w:u w:val="single"/>
        </w:rPr>
        <w:t xml:space="preserve"> </w:t>
      </w:r>
      <w:r>
        <w:rPr>
          <w:u w:val="single"/>
        </w:rPr>
        <w:t>1,</w:t>
      </w:r>
      <w:r>
        <w:rPr>
          <w:spacing w:val="-1"/>
          <w:u w:val="single"/>
        </w:rPr>
        <w:t xml:space="preserve"> </w:t>
      </w:r>
      <w:r>
        <w:rPr>
          <w:u w:val="single"/>
        </w:rPr>
        <w:t>2021</w:t>
      </w:r>
    </w:p>
    <w:p w:rsidR="00F10BCA" w:rsidRDefault="00C82795">
      <w:pPr>
        <w:pStyle w:val="BodyText"/>
        <w:spacing w:before="141"/>
        <w:ind w:left="220" w:right="118"/>
        <w:jc w:val="both"/>
      </w:pPr>
      <w:r>
        <w:t>Vendor</w:t>
      </w:r>
      <w:r>
        <w:rPr>
          <w:spacing w:val="-10"/>
        </w:rPr>
        <w:t xml:space="preserve"> </w:t>
      </w:r>
      <w:r>
        <w:t>invoices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b/>
        </w:rPr>
        <w:t>emailed</w:t>
      </w:r>
      <w:r>
        <w:rPr>
          <w:b/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Accounts</w:t>
      </w:r>
      <w:r>
        <w:rPr>
          <w:spacing w:val="-9"/>
        </w:rPr>
        <w:t xml:space="preserve"> </w:t>
      </w:r>
      <w:r>
        <w:t>Payable</w:t>
      </w:r>
      <w:r>
        <w:rPr>
          <w:spacing w:val="-10"/>
        </w:rPr>
        <w:t xml:space="preserve"> </w:t>
      </w:r>
      <w:hyperlink r:id="rId16">
        <w:r>
          <w:rPr>
            <w:color w:val="0000FF"/>
            <w:u w:val="single" w:color="0000FF"/>
          </w:rPr>
          <w:t>accounts.payable@humber.ca</w:t>
        </w:r>
        <w:r>
          <w:rPr>
            <w:color w:val="0000FF"/>
            <w:spacing w:val="-8"/>
          </w:rPr>
          <w:t xml:space="preserve"> </w:t>
        </w:r>
      </w:hyperlink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date.</w:t>
      </w:r>
      <w:r>
        <w:rPr>
          <w:spacing w:val="35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note</w:t>
      </w:r>
      <w:r>
        <w:rPr>
          <w:spacing w:val="-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Banner receiving must be complete by the date specified above (g); otherwise, the expense will be charged against next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year’s</w:t>
      </w:r>
      <w:r>
        <w:rPr>
          <w:spacing w:val="-1"/>
        </w:rPr>
        <w:t xml:space="preserve"> </w:t>
      </w:r>
      <w:r>
        <w:t>budget.</w:t>
      </w:r>
    </w:p>
    <w:p w:rsidR="00F10BCA" w:rsidRDefault="00F10BCA">
      <w:pPr>
        <w:pStyle w:val="BodyText"/>
        <w:spacing w:before="12"/>
        <w:rPr>
          <w:sz w:val="21"/>
        </w:rPr>
      </w:pPr>
    </w:p>
    <w:p w:rsidR="00F10BCA" w:rsidRDefault="00C82795">
      <w:pPr>
        <w:ind w:left="220" w:right="117"/>
        <w:jc w:val="both"/>
        <w:rPr>
          <w:b/>
          <w:i/>
        </w:rPr>
      </w:pPr>
      <w:r>
        <w:rPr>
          <w:b/>
          <w:i/>
        </w:rPr>
        <w:t>Note: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Purchase orders with remaining balance of $100 (or less) and all standing orders for </w:t>
      </w:r>
      <w:r>
        <w:rPr>
          <w:b/>
          <w:i/>
        </w:rPr>
        <w:t>current year will be closed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March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(i.e. not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rolled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over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into 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new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fiscal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year).</w:t>
      </w:r>
    </w:p>
    <w:p w:rsidR="00F10BCA" w:rsidRDefault="00F10BCA">
      <w:pPr>
        <w:pStyle w:val="BodyText"/>
        <w:spacing w:before="11"/>
        <w:rPr>
          <w:b/>
          <w:i/>
          <w:sz w:val="21"/>
        </w:rPr>
      </w:pPr>
    </w:p>
    <w:p w:rsidR="00F10BCA" w:rsidRDefault="00C82795">
      <w:pPr>
        <w:pStyle w:val="Heading1"/>
        <w:numPr>
          <w:ilvl w:val="0"/>
          <w:numId w:val="1"/>
        </w:numPr>
        <w:tabs>
          <w:tab w:val="left" w:pos="392"/>
        </w:tabs>
        <w:spacing w:before="1"/>
        <w:ind w:left="391" w:hanging="172"/>
      </w:pPr>
      <w:r>
        <w:t>Travel</w:t>
      </w:r>
      <w:r>
        <w:rPr>
          <w:spacing w:val="-2"/>
        </w:rPr>
        <w:t xml:space="preserve"> </w:t>
      </w:r>
      <w:r>
        <w:t>&amp; Expense</w:t>
      </w:r>
      <w:r>
        <w:rPr>
          <w:spacing w:val="-2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Thursday April</w:t>
      </w:r>
      <w:r>
        <w:rPr>
          <w:spacing w:val="-3"/>
          <w:u w:val="single"/>
        </w:rPr>
        <w:t xml:space="preserve"> </w:t>
      </w:r>
      <w:r>
        <w:rPr>
          <w:u w:val="single"/>
        </w:rPr>
        <w:t>1,</w:t>
      </w:r>
      <w:r>
        <w:rPr>
          <w:spacing w:val="-1"/>
          <w:u w:val="single"/>
        </w:rPr>
        <w:t xml:space="preserve"> </w:t>
      </w:r>
      <w:r>
        <w:rPr>
          <w:u w:val="single"/>
        </w:rPr>
        <w:t>2021</w:t>
      </w:r>
    </w:p>
    <w:p w:rsidR="00F10BCA" w:rsidRDefault="00C82795">
      <w:pPr>
        <w:pStyle w:val="BodyText"/>
        <w:spacing w:before="140"/>
        <w:ind w:left="220" w:right="117"/>
        <w:jc w:val="both"/>
      </w:pPr>
      <w:r>
        <w:t>Travel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expense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b/>
        </w:rPr>
        <w:t>emailed</w:t>
      </w:r>
      <w:r>
        <w:rPr>
          <w:b/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Payable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accounts.payable@humber.ca</w:t>
        </w:r>
      </w:hyperlink>
      <w:r>
        <w:rPr>
          <w:color w:val="0000FF"/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hyperlink r:id="rId18">
        <w:r>
          <w:rPr>
            <w:color w:val="0000FF"/>
            <w:u w:val="single" w:color="0000FF"/>
          </w:rPr>
          <w:t>www.humber.ca/finance</w:t>
        </w:r>
        <w:r>
          <w:rPr>
            <w:color w:val="0000FF"/>
            <w:spacing w:val="-4"/>
          </w:rPr>
          <w:t xml:space="preserve"> </w:t>
        </w:r>
      </w:hyperlink>
      <w:r>
        <w:t>for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&amp; Expense</w:t>
      </w:r>
      <w:r>
        <w:rPr>
          <w:spacing w:val="-1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form.</w:t>
      </w:r>
    </w:p>
    <w:p w:rsidR="00F10BCA" w:rsidRDefault="00F10BCA">
      <w:pPr>
        <w:pStyle w:val="BodyText"/>
      </w:pPr>
    </w:p>
    <w:p w:rsidR="00F10BCA" w:rsidRDefault="00C82795">
      <w:pPr>
        <w:pStyle w:val="Heading1"/>
        <w:numPr>
          <w:ilvl w:val="0"/>
          <w:numId w:val="1"/>
        </w:numPr>
        <w:tabs>
          <w:tab w:val="left" w:pos="394"/>
        </w:tabs>
        <w:ind w:left="393" w:hanging="174"/>
      </w:pPr>
      <w:r>
        <w:t>Prepaid</w:t>
      </w:r>
      <w:r>
        <w:rPr>
          <w:spacing w:val="-2"/>
        </w:rPr>
        <w:t xml:space="preserve"> </w:t>
      </w:r>
      <w:r>
        <w:t>Expenses</w:t>
      </w:r>
    </w:p>
    <w:p w:rsidR="00F10BCA" w:rsidRDefault="00C82795">
      <w:pPr>
        <w:pStyle w:val="BodyText"/>
        <w:spacing w:before="141"/>
        <w:ind w:left="219" w:right="119"/>
        <w:jc w:val="both"/>
      </w:pPr>
      <w:r>
        <w:t>As per accounting principles, payments made in the current fiscal year that relate to goods being received or services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date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automatically charg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year’s</w:t>
      </w:r>
      <w:r>
        <w:rPr>
          <w:spacing w:val="-2"/>
        </w:rPr>
        <w:t xml:space="preserve"> </w:t>
      </w:r>
      <w:r>
        <w:t>budget.</w:t>
      </w:r>
    </w:p>
    <w:p w:rsidR="00F10BCA" w:rsidRDefault="00F10BCA">
      <w:pPr>
        <w:pStyle w:val="BodyText"/>
        <w:spacing w:before="11"/>
        <w:rPr>
          <w:sz w:val="21"/>
        </w:rPr>
      </w:pPr>
    </w:p>
    <w:p w:rsidR="00F10BCA" w:rsidRDefault="00C82795">
      <w:pPr>
        <w:pStyle w:val="Heading1"/>
        <w:numPr>
          <w:ilvl w:val="0"/>
          <w:numId w:val="1"/>
        </w:numPr>
        <w:tabs>
          <w:tab w:val="left" w:pos="444"/>
        </w:tabs>
        <w:ind w:left="443" w:hanging="224"/>
      </w:pPr>
      <w:r>
        <w:t>Payroll</w:t>
      </w:r>
      <w:r>
        <w:rPr>
          <w:spacing w:val="-3"/>
        </w:rPr>
        <w:t xml:space="preserve"> </w:t>
      </w:r>
      <w:r>
        <w:t>Timecards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Vacation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(HRMS)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Wednesday,</w:t>
      </w:r>
      <w:r>
        <w:rPr>
          <w:spacing w:val="-3"/>
          <w:u w:val="single"/>
        </w:rPr>
        <w:t xml:space="preserve"> </w:t>
      </w:r>
      <w:r>
        <w:rPr>
          <w:u w:val="single"/>
        </w:rPr>
        <w:t>March</w:t>
      </w:r>
      <w:r>
        <w:rPr>
          <w:spacing w:val="-3"/>
          <w:u w:val="single"/>
        </w:rPr>
        <w:t xml:space="preserve"> </w:t>
      </w:r>
      <w:r>
        <w:rPr>
          <w:u w:val="single"/>
        </w:rPr>
        <w:t>31,</w:t>
      </w:r>
      <w:r>
        <w:rPr>
          <w:spacing w:val="-1"/>
          <w:u w:val="single"/>
        </w:rPr>
        <w:t xml:space="preserve"> </w:t>
      </w:r>
      <w:r>
        <w:rPr>
          <w:u w:val="single"/>
        </w:rPr>
        <w:t>2021</w:t>
      </w:r>
    </w:p>
    <w:p w:rsidR="00F10BCA" w:rsidRDefault="00C82795">
      <w:pPr>
        <w:pStyle w:val="BodyText"/>
        <w:spacing w:before="141"/>
        <w:ind w:left="219" w:right="118"/>
        <w:jc w:val="both"/>
      </w:pPr>
      <w:r>
        <w:t>All timecards for work performed in the current fiscal year and vacation planned for up to and including March 31, 2021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date.</w:t>
      </w:r>
      <w:r>
        <w:rPr>
          <w:spacing w:val="48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provided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HR/Payroll.</w:t>
      </w:r>
    </w:p>
    <w:p w:rsidR="00F10BCA" w:rsidRDefault="00F10BCA">
      <w:pPr>
        <w:jc w:val="both"/>
        <w:sectPr w:rsidR="00F10BCA">
          <w:pgSz w:w="12240" w:h="15840"/>
          <w:pgMar w:top="1320" w:right="600" w:bottom="1080" w:left="500" w:header="757" w:footer="899" w:gutter="0"/>
          <w:cols w:space="720"/>
        </w:sectPr>
      </w:pPr>
    </w:p>
    <w:p w:rsidR="00F10BCA" w:rsidRDefault="00C82795">
      <w:pPr>
        <w:pStyle w:val="Heading1"/>
        <w:spacing w:before="45"/>
        <w:ind w:firstLine="0"/>
        <w:jc w:val="both"/>
      </w:pPr>
      <w:r>
        <w:rPr>
          <w:u w:val="single"/>
        </w:rPr>
        <w:lastRenderedPageBreak/>
        <w:t>2021-22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rPr>
          <w:spacing w:val="-2"/>
          <w:u w:val="single"/>
        </w:rPr>
        <w:t xml:space="preserve"> </w:t>
      </w:r>
      <w:r>
        <w:rPr>
          <w:u w:val="single"/>
        </w:rPr>
        <w:t>Year</w:t>
      </w:r>
      <w:r>
        <w:rPr>
          <w:spacing w:val="-2"/>
          <w:u w:val="single"/>
        </w:rPr>
        <w:t xml:space="preserve"> </w:t>
      </w:r>
      <w:r>
        <w:rPr>
          <w:u w:val="single"/>
        </w:rPr>
        <w:t>Readiness</w:t>
      </w:r>
    </w:p>
    <w:p w:rsidR="00F10BCA" w:rsidRDefault="00C82795">
      <w:pPr>
        <w:spacing w:before="142"/>
        <w:ind w:left="220" w:right="117"/>
        <w:jc w:val="both"/>
      </w:pPr>
      <w:r>
        <w:t>Please</w:t>
      </w:r>
      <w:r>
        <w:rPr>
          <w:spacing w:val="-5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rPr>
          <w:b/>
          <w:u w:val="single"/>
        </w:rPr>
        <w:t>March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2021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2021-2022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Banner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 xml:space="preserve">related activities. Purchasing will host two refresher training sessions on </w:t>
      </w:r>
      <w:r>
        <w:rPr>
          <w:b/>
        </w:rPr>
        <w:t>Friday, February 19, 2021 from 10:00am-</w:t>
      </w:r>
      <w:r>
        <w:rPr>
          <w:b/>
          <w:spacing w:val="1"/>
        </w:rPr>
        <w:t xml:space="preserve"> </w:t>
      </w:r>
      <w:r>
        <w:rPr>
          <w:b/>
        </w:rPr>
        <w:t>12:00pm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Thursday</w:t>
      </w:r>
      <w:r>
        <w:rPr>
          <w:b/>
          <w:spacing w:val="-4"/>
        </w:rPr>
        <w:t xml:space="preserve"> </w:t>
      </w:r>
      <w:r>
        <w:rPr>
          <w:b/>
        </w:rPr>
        <w:t>February</w:t>
      </w:r>
      <w:r>
        <w:rPr>
          <w:b/>
          <w:spacing w:val="-5"/>
        </w:rPr>
        <w:t xml:space="preserve"> </w:t>
      </w:r>
      <w:r>
        <w:rPr>
          <w:b/>
        </w:rPr>
        <w:t>18,</w:t>
      </w:r>
      <w:r>
        <w:rPr>
          <w:b/>
          <w:spacing w:val="-5"/>
        </w:rPr>
        <w:t xml:space="preserve"> </w:t>
      </w:r>
      <w:r>
        <w:rPr>
          <w:b/>
        </w:rPr>
        <w:t>2021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2:00pm-4:00pm</w:t>
      </w:r>
      <w:r>
        <w:rPr>
          <w:b/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orders.</w:t>
      </w:r>
      <w:r>
        <w:rPr>
          <w:spacing w:val="-4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email</w:t>
      </w:r>
      <w:r>
        <w:rPr>
          <w:spacing w:val="-2"/>
        </w:rPr>
        <w:t xml:space="preserve"> </w:t>
      </w:r>
      <w:hyperlink r:id="rId19">
        <w:r>
          <w:rPr>
            <w:color w:val="0000FF"/>
            <w:u w:val="single" w:color="0000FF"/>
          </w:rPr>
          <w:t>purchasing@humber.ca</w:t>
        </w:r>
        <w:r>
          <w:rPr>
            <w:color w:val="0000FF"/>
            <w:spacing w:val="-1"/>
          </w:rPr>
          <w:t xml:space="preserve"> </w:t>
        </w:r>
      </w:hyperlink>
      <w:r>
        <w:t>to</w:t>
      </w:r>
      <w:r>
        <w:rPr>
          <w:spacing w:val="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b/>
          <w:u w:val="single"/>
        </w:rPr>
        <w:t>one</w:t>
      </w:r>
      <w:r>
        <w:rPr>
          <w:b/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 two sessions.</w:t>
      </w:r>
    </w:p>
    <w:p w:rsidR="00F10BCA" w:rsidRDefault="00F10BCA">
      <w:pPr>
        <w:pStyle w:val="BodyText"/>
        <w:rPr>
          <w:sz w:val="20"/>
        </w:rPr>
      </w:pPr>
    </w:p>
    <w:p w:rsidR="00F10BCA" w:rsidRDefault="00F10BCA">
      <w:pPr>
        <w:pStyle w:val="BodyText"/>
        <w:spacing w:before="4"/>
        <w:rPr>
          <w:sz w:val="19"/>
        </w:rPr>
      </w:pPr>
    </w:p>
    <w:p w:rsidR="00F10BCA" w:rsidRDefault="00C82795">
      <w:pPr>
        <w:pStyle w:val="Heading1"/>
        <w:spacing w:before="56"/>
        <w:ind w:firstLine="0"/>
      </w:pPr>
      <w:r>
        <w:rPr>
          <w:u w:val="single"/>
        </w:rPr>
        <w:t>Summary</w:t>
      </w:r>
    </w:p>
    <w:p w:rsidR="00F10BCA" w:rsidRDefault="00F10BCA">
      <w:pPr>
        <w:pStyle w:val="BodyText"/>
        <w:spacing w:before="6"/>
        <w:rPr>
          <w:b/>
          <w:sz w:val="17"/>
        </w:rPr>
      </w:pPr>
    </w:p>
    <w:p w:rsidR="00F10BCA" w:rsidRDefault="00C82795">
      <w:pPr>
        <w:pStyle w:val="BodyText"/>
        <w:spacing w:before="55"/>
        <w:ind w:left="220"/>
      </w:pPr>
      <w:r>
        <w:t>We</w:t>
      </w:r>
      <w:r>
        <w:rPr>
          <w:spacing w:val="-3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cooperation.</w:t>
      </w:r>
      <w:r>
        <w:rPr>
          <w:spacing w:val="4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yearend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general.</w:t>
      </w:r>
    </w:p>
    <w:p w:rsidR="00F10BCA" w:rsidRDefault="00F10BCA">
      <w:pPr>
        <w:pStyle w:val="BodyText"/>
      </w:pPr>
    </w:p>
    <w:p w:rsidR="00F10BCA" w:rsidRDefault="00F10BCA">
      <w:pPr>
        <w:pStyle w:val="BodyText"/>
      </w:pPr>
    </w:p>
    <w:p w:rsidR="00F10BCA" w:rsidRDefault="00F10BCA">
      <w:pPr>
        <w:pStyle w:val="BodyText"/>
      </w:pPr>
    </w:p>
    <w:p w:rsidR="00F10BCA" w:rsidRDefault="00C82795">
      <w:pPr>
        <w:ind w:left="220"/>
        <w:rPr>
          <w:b/>
          <w:i/>
        </w:rPr>
      </w:pPr>
      <w:r>
        <w:rPr>
          <w:b/>
          <w:i/>
        </w:rPr>
        <w:t>Quick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Reference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Table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Yearend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Deadlines</w:t>
      </w:r>
    </w:p>
    <w:p w:rsidR="00F10BCA" w:rsidRDefault="00F10BCA">
      <w:pPr>
        <w:pStyle w:val="BodyText"/>
        <w:rPr>
          <w:b/>
          <w:i/>
        </w:rPr>
      </w:pPr>
    </w:p>
    <w:tbl>
      <w:tblPr>
        <w:tblW w:w="0" w:type="auto"/>
        <w:tblInd w:w="232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3775"/>
      </w:tblGrid>
      <w:tr w:rsidR="00F10BCA">
        <w:trPr>
          <w:trHeight w:val="410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F10BCA" w:rsidRDefault="00C82795">
            <w:pPr>
              <w:pStyle w:val="TableParagraph"/>
              <w:spacing w:before="9" w:line="381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Financial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Item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F10BCA" w:rsidRDefault="00C82795">
            <w:pPr>
              <w:pStyle w:val="TableParagraph"/>
              <w:spacing w:before="9" w:line="381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Due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Date</w:t>
            </w:r>
          </w:p>
        </w:tc>
      </w:tr>
      <w:tr w:rsidR="00F10BCA">
        <w:trPr>
          <w:trHeight w:val="268"/>
        </w:trPr>
        <w:tc>
          <w:tcPr>
            <w:tcW w:w="5575" w:type="dxa"/>
            <w:tcBorders>
              <w:top w:val="nil"/>
            </w:tcBorders>
            <w:shd w:val="clear" w:color="auto" w:fill="DAEDF3"/>
          </w:tcPr>
          <w:p w:rsidR="00F10BCA" w:rsidRDefault="00C82795">
            <w:pPr>
              <w:pStyle w:val="TableParagraph"/>
            </w:pPr>
            <w:r>
              <w:t>Procurement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Yearend</w:t>
            </w:r>
          </w:p>
        </w:tc>
        <w:tc>
          <w:tcPr>
            <w:tcW w:w="3775" w:type="dxa"/>
            <w:tcBorders>
              <w:top w:val="nil"/>
            </w:tcBorders>
            <w:shd w:val="clear" w:color="auto" w:fill="DAEDF3"/>
          </w:tcPr>
          <w:p w:rsidR="00F10BCA" w:rsidRDefault="00C82795">
            <w:pPr>
              <w:pStyle w:val="TableParagraph"/>
            </w:pPr>
            <w:r>
              <w:t>Friday,</w:t>
            </w:r>
            <w:r>
              <w:rPr>
                <w:spacing w:val="-2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t>15,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</w:tr>
      <w:tr w:rsidR="00F10BCA">
        <w:trPr>
          <w:trHeight w:val="268"/>
        </w:trPr>
        <w:tc>
          <w:tcPr>
            <w:tcW w:w="5575" w:type="dxa"/>
          </w:tcPr>
          <w:p w:rsidR="00F10BCA" w:rsidRDefault="00C82795">
            <w:pPr>
              <w:pStyle w:val="TableParagraph"/>
            </w:pPr>
            <w:r>
              <w:t>Revenue</w:t>
            </w:r>
            <w:r>
              <w:rPr>
                <w:spacing w:val="-3"/>
              </w:rPr>
              <w:t xml:space="preserve"> </w:t>
            </w:r>
            <w:r>
              <w:t>Deferral</w:t>
            </w:r>
            <w:r>
              <w:rPr>
                <w:spacing w:val="-3"/>
              </w:rPr>
              <w:t xml:space="preserve"> </w:t>
            </w:r>
            <w:r>
              <w:t>requests</w:t>
            </w:r>
          </w:p>
        </w:tc>
        <w:tc>
          <w:tcPr>
            <w:tcW w:w="3775" w:type="dxa"/>
          </w:tcPr>
          <w:p w:rsidR="00F10BCA" w:rsidRDefault="00C82795">
            <w:pPr>
              <w:pStyle w:val="TableParagraph"/>
            </w:pPr>
            <w:r>
              <w:t>Friday,</w:t>
            </w:r>
            <w:r>
              <w:rPr>
                <w:spacing w:val="-3"/>
              </w:rPr>
              <w:t xml:space="preserve"> </w:t>
            </w:r>
            <w:r>
              <w:t>February</w:t>
            </w:r>
            <w:r>
              <w:rPr>
                <w:spacing w:val="-2"/>
              </w:rPr>
              <w:t xml:space="preserve"> </w:t>
            </w:r>
            <w:r>
              <w:t>26,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</w:tr>
      <w:tr w:rsidR="00F10BCA">
        <w:trPr>
          <w:trHeight w:val="268"/>
        </w:trPr>
        <w:tc>
          <w:tcPr>
            <w:tcW w:w="5575" w:type="dxa"/>
            <w:shd w:val="clear" w:color="auto" w:fill="DAEDF3"/>
          </w:tcPr>
          <w:p w:rsidR="00F10BCA" w:rsidRDefault="00C82795">
            <w:pPr>
              <w:pStyle w:val="TableParagraph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t>Fund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Org</w:t>
            </w:r>
            <w:r>
              <w:rPr>
                <w:spacing w:val="-2"/>
              </w:rPr>
              <w:t xml:space="preserve"> </w:t>
            </w:r>
            <w:r>
              <w:t>codes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Hierarchy</w:t>
            </w:r>
            <w:r>
              <w:rPr>
                <w:spacing w:val="-3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changes</w:t>
            </w:r>
          </w:p>
        </w:tc>
        <w:tc>
          <w:tcPr>
            <w:tcW w:w="3775" w:type="dxa"/>
            <w:shd w:val="clear" w:color="auto" w:fill="DAEDF3"/>
          </w:tcPr>
          <w:p w:rsidR="00F10BCA" w:rsidRDefault="00C82795">
            <w:pPr>
              <w:pStyle w:val="TableParagraph"/>
            </w:pPr>
            <w:r>
              <w:t>Tuesday,</w:t>
            </w:r>
            <w:r>
              <w:rPr>
                <w:spacing w:val="-1"/>
              </w:rPr>
              <w:t xml:space="preserve"> </w:t>
            </w:r>
            <w:r>
              <w:t>March</w:t>
            </w:r>
            <w:r>
              <w:rPr>
                <w:spacing w:val="-2"/>
              </w:rPr>
              <w:t xml:space="preserve"> </w:t>
            </w:r>
            <w:r>
              <w:t>23,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</w:tr>
      <w:tr w:rsidR="00F10BCA">
        <w:trPr>
          <w:trHeight w:val="268"/>
        </w:trPr>
        <w:tc>
          <w:tcPr>
            <w:tcW w:w="5575" w:type="dxa"/>
          </w:tcPr>
          <w:p w:rsidR="00F10BCA" w:rsidRDefault="00C82795">
            <w:pPr>
              <w:pStyle w:val="TableParagraph"/>
            </w:pPr>
            <w:r>
              <w:t>Accounts</w:t>
            </w:r>
            <w:r>
              <w:rPr>
                <w:spacing w:val="-2"/>
              </w:rPr>
              <w:t xml:space="preserve"> </w:t>
            </w:r>
            <w:r>
              <w:t>Receivable</w:t>
            </w:r>
            <w:r>
              <w:rPr>
                <w:spacing w:val="-3"/>
              </w:rPr>
              <w:t xml:space="preserve"> </w:t>
            </w:r>
            <w:r>
              <w:t>Invoicing</w:t>
            </w:r>
            <w:r>
              <w:rPr>
                <w:spacing w:val="-4"/>
              </w:rPr>
              <w:t xml:space="preserve"> </w:t>
            </w:r>
            <w:r>
              <w:t>requests</w:t>
            </w:r>
          </w:p>
        </w:tc>
        <w:tc>
          <w:tcPr>
            <w:tcW w:w="3775" w:type="dxa"/>
          </w:tcPr>
          <w:p w:rsidR="00F10BCA" w:rsidRDefault="00C82795">
            <w:pPr>
              <w:pStyle w:val="TableParagraph"/>
            </w:pPr>
            <w:r>
              <w:t>Wednesday,</w:t>
            </w:r>
            <w:r>
              <w:rPr>
                <w:spacing w:val="-1"/>
              </w:rPr>
              <w:t xml:space="preserve"> </w:t>
            </w:r>
            <w:r>
              <w:t>March</w:t>
            </w:r>
            <w:r>
              <w:rPr>
                <w:spacing w:val="-1"/>
              </w:rPr>
              <w:t xml:space="preserve"> </w:t>
            </w:r>
            <w:r>
              <w:t>24,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</w:tc>
      </w:tr>
      <w:tr w:rsidR="00F10BCA">
        <w:trPr>
          <w:trHeight w:val="268"/>
        </w:trPr>
        <w:tc>
          <w:tcPr>
            <w:tcW w:w="5575" w:type="dxa"/>
            <w:shd w:val="clear" w:color="auto" w:fill="DAEDF3"/>
          </w:tcPr>
          <w:p w:rsidR="00F10BCA" w:rsidRDefault="00C82795">
            <w:pPr>
              <w:pStyle w:val="TableParagraph"/>
            </w:pPr>
            <w:r>
              <w:t>Interdepartmental</w:t>
            </w:r>
            <w:r>
              <w:rPr>
                <w:spacing w:val="-4"/>
              </w:rPr>
              <w:t xml:space="preserve"> </w:t>
            </w:r>
            <w:r>
              <w:t>Charges</w:t>
            </w:r>
            <w:r>
              <w:rPr>
                <w:spacing w:val="-3"/>
              </w:rPr>
              <w:t xml:space="preserve"> </w:t>
            </w:r>
            <w:r>
              <w:t>requests</w:t>
            </w:r>
          </w:p>
        </w:tc>
        <w:tc>
          <w:tcPr>
            <w:tcW w:w="3775" w:type="dxa"/>
            <w:shd w:val="clear" w:color="auto" w:fill="DAEDF3"/>
          </w:tcPr>
          <w:p w:rsidR="00F10BCA" w:rsidRDefault="00C82795">
            <w:pPr>
              <w:pStyle w:val="TableParagraph"/>
            </w:pPr>
            <w:r>
              <w:t>Wednesday,</w:t>
            </w:r>
            <w:r>
              <w:rPr>
                <w:spacing w:val="-1"/>
              </w:rPr>
              <w:t xml:space="preserve"> </w:t>
            </w:r>
            <w:r>
              <w:t>March</w:t>
            </w:r>
            <w:r>
              <w:rPr>
                <w:spacing w:val="-1"/>
              </w:rPr>
              <w:t xml:space="preserve"> </w:t>
            </w:r>
            <w:r>
              <w:t>31,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</w:tc>
      </w:tr>
      <w:tr w:rsidR="00F10BCA">
        <w:trPr>
          <w:trHeight w:val="268"/>
        </w:trPr>
        <w:tc>
          <w:tcPr>
            <w:tcW w:w="5575" w:type="dxa"/>
          </w:tcPr>
          <w:p w:rsidR="00F10BCA" w:rsidRDefault="00C82795">
            <w:pPr>
              <w:pStyle w:val="TableParagraph"/>
            </w:pPr>
            <w:r>
              <w:t>Chrome</w:t>
            </w:r>
            <w:r>
              <w:rPr>
                <w:spacing w:val="-4"/>
              </w:rPr>
              <w:t xml:space="preserve"> </w:t>
            </w:r>
            <w:r>
              <w:t>River</w:t>
            </w:r>
            <w:r>
              <w:rPr>
                <w:spacing w:val="-2"/>
              </w:rPr>
              <w:t xml:space="preserve"> </w:t>
            </w:r>
            <w:r>
              <w:t>transactions</w:t>
            </w:r>
            <w:r>
              <w:rPr>
                <w:spacing w:val="-1"/>
              </w:rPr>
              <w:t xml:space="preserve"> </w:t>
            </w:r>
            <w:r>
              <w:t>processed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approved</w:t>
            </w:r>
          </w:p>
        </w:tc>
        <w:tc>
          <w:tcPr>
            <w:tcW w:w="3775" w:type="dxa"/>
          </w:tcPr>
          <w:p w:rsidR="00F10BCA" w:rsidRDefault="00C82795">
            <w:pPr>
              <w:pStyle w:val="TableParagraph"/>
            </w:pPr>
            <w:r>
              <w:t>Wednesday,</w:t>
            </w:r>
            <w:r>
              <w:rPr>
                <w:spacing w:val="-1"/>
              </w:rPr>
              <w:t xml:space="preserve"> </w:t>
            </w:r>
            <w:r>
              <w:t>March</w:t>
            </w:r>
            <w:r>
              <w:rPr>
                <w:spacing w:val="-1"/>
              </w:rPr>
              <w:t xml:space="preserve"> </w:t>
            </w:r>
            <w:r>
              <w:t>31,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</w:tr>
      <w:tr w:rsidR="00F10BCA">
        <w:trPr>
          <w:trHeight w:val="268"/>
        </w:trPr>
        <w:tc>
          <w:tcPr>
            <w:tcW w:w="5575" w:type="dxa"/>
            <w:shd w:val="clear" w:color="auto" w:fill="DAEDF3"/>
          </w:tcPr>
          <w:p w:rsidR="00F10BCA" w:rsidRDefault="00C82795">
            <w:pPr>
              <w:pStyle w:val="TableParagraph"/>
            </w:pPr>
            <w:r>
              <w:t>Banner</w:t>
            </w:r>
            <w:r>
              <w:rPr>
                <w:spacing w:val="-3"/>
              </w:rPr>
              <w:t xml:space="preserve"> </w:t>
            </w:r>
            <w:r>
              <w:t>Purchase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Receiving</w:t>
            </w:r>
          </w:p>
        </w:tc>
        <w:tc>
          <w:tcPr>
            <w:tcW w:w="3775" w:type="dxa"/>
            <w:shd w:val="clear" w:color="auto" w:fill="DAEDF3"/>
          </w:tcPr>
          <w:p w:rsidR="00F10BCA" w:rsidRDefault="00C82795">
            <w:pPr>
              <w:pStyle w:val="TableParagraph"/>
            </w:pPr>
            <w:r>
              <w:t>Wednesday,</w:t>
            </w:r>
            <w:r>
              <w:rPr>
                <w:spacing w:val="-1"/>
              </w:rPr>
              <w:t xml:space="preserve"> </w:t>
            </w:r>
            <w:r>
              <w:t>March</w:t>
            </w:r>
            <w:r>
              <w:rPr>
                <w:spacing w:val="-1"/>
              </w:rPr>
              <w:t xml:space="preserve"> </w:t>
            </w:r>
            <w:r>
              <w:t>31,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</w:tc>
      </w:tr>
      <w:tr w:rsidR="00F10BCA">
        <w:trPr>
          <w:trHeight w:val="269"/>
        </w:trPr>
        <w:tc>
          <w:tcPr>
            <w:tcW w:w="5575" w:type="dxa"/>
          </w:tcPr>
          <w:p w:rsidR="00F10BCA" w:rsidRDefault="00C82795">
            <w:pPr>
              <w:pStyle w:val="TableParagraph"/>
              <w:spacing w:before="1"/>
            </w:pPr>
            <w:r>
              <w:t>Payroll</w:t>
            </w:r>
            <w:r>
              <w:rPr>
                <w:spacing w:val="-4"/>
              </w:rPr>
              <w:t xml:space="preserve"> </w:t>
            </w:r>
            <w:r>
              <w:t>Timecards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Vacation</w:t>
            </w:r>
            <w:r>
              <w:rPr>
                <w:spacing w:val="-3"/>
              </w:rPr>
              <w:t xml:space="preserve"> </w:t>
            </w:r>
            <w:r>
              <w:t>(HRMS)</w:t>
            </w:r>
            <w:r>
              <w:rPr>
                <w:spacing w:val="-2"/>
              </w:rPr>
              <w:t xml:space="preserve"> </w:t>
            </w:r>
            <w:r>
              <w:t>approved</w:t>
            </w:r>
          </w:p>
        </w:tc>
        <w:tc>
          <w:tcPr>
            <w:tcW w:w="3775" w:type="dxa"/>
          </w:tcPr>
          <w:p w:rsidR="00F10BCA" w:rsidRDefault="00C82795">
            <w:pPr>
              <w:pStyle w:val="TableParagraph"/>
              <w:spacing w:before="1"/>
            </w:pPr>
            <w:r>
              <w:t>Wednesday,</w:t>
            </w:r>
            <w:r>
              <w:rPr>
                <w:spacing w:val="-1"/>
              </w:rPr>
              <w:t xml:space="preserve"> </w:t>
            </w:r>
            <w:r>
              <w:t>March</w:t>
            </w:r>
            <w:r>
              <w:rPr>
                <w:spacing w:val="-1"/>
              </w:rPr>
              <w:t xml:space="preserve"> </w:t>
            </w:r>
            <w:r>
              <w:t>31,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</w:tc>
      </w:tr>
      <w:tr w:rsidR="00F10BCA">
        <w:trPr>
          <w:trHeight w:val="268"/>
        </w:trPr>
        <w:tc>
          <w:tcPr>
            <w:tcW w:w="5575" w:type="dxa"/>
            <w:shd w:val="clear" w:color="auto" w:fill="DAEDF3"/>
          </w:tcPr>
          <w:p w:rsidR="00F10BCA" w:rsidRDefault="00C82795">
            <w:pPr>
              <w:pStyle w:val="TableParagraph"/>
            </w:pPr>
            <w:r>
              <w:t>Vendor</w:t>
            </w:r>
            <w:r>
              <w:rPr>
                <w:spacing w:val="-4"/>
              </w:rPr>
              <w:t xml:space="preserve"> </w:t>
            </w:r>
            <w:r>
              <w:t>Invoices</w:t>
            </w:r>
            <w:r>
              <w:rPr>
                <w:spacing w:val="-2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Accounts</w:t>
            </w:r>
            <w:r>
              <w:rPr>
                <w:spacing w:val="-2"/>
              </w:rPr>
              <w:t xml:space="preserve"> </w:t>
            </w:r>
            <w:r>
              <w:t>Payable</w:t>
            </w:r>
          </w:p>
        </w:tc>
        <w:tc>
          <w:tcPr>
            <w:tcW w:w="3775" w:type="dxa"/>
            <w:shd w:val="clear" w:color="auto" w:fill="DAEDF3"/>
          </w:tcPr>
          <w:p w:rsidR="00F10BCA" w:rsidRDefault="00C82795">
            <w:pPr>
              <w:pStyle w:val="TableParagraph"/>
            </w:pPr>
            <w:r>
              <w:t>Thursday,</w:t>
            </w:r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</w:tr>
      <w:tr w:rsidR="00F10BCA">
        <w:trPr>
          <w:trHeight w:val="268"/>
        </w:trPr>
        <w:tc>
          <w:tcPr>
            <w:tcW w:w="5575" w:type="dxa"/>
          </w:tcPr>
          <w:p w:rsidR="00F10BCA" w:rsidRDefault="00C82795">
            <w:pPr>
              <w:pStyle w:val="TableParagraph"/>
            </w:pPr>
            <w:r>
              <w:t>Travel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Expense</w:t>
            </w:r>
            <w:r>
              <w:rPr>
                <w:spacing w:val="-3"/>
              </w:rPr>
              <w:t xml:space="preserve"> </w:t>
            </w:r>
            <w:r>
              <w:t>Claims</w:t>
            </w:r>
            <w:r>
              <w:rPr>
                <w:spacing w:val="-2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Accounts</w:t>
            </w:r>
            <w:r>
              <w:rPr>
                <w:spacing w:val="-3"/>
              </w:rPr>
              <w:t xml:space="preserve"> </w:t>
            </w:r>
            <w:r>
              <w:t>Payable</w:t>
            </w:r>
          </w:p>
        </w:tc>
        <w:tc>
          <w:tcPr>
            <w:tcW w:w="3775" w:type="dxa"/>
          </w:tcPr>
          <w:p w:rsidR="00F10BCA" w:rsidRDefault="00C82795">
            <w:pPr>
              <w:pStyle w:val="TableParagraph"/>
            </w:pPr>
            <w:r>
              <w:t>Thursday,</w:t>
            </w:r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</w:tr>
    </w:tbl>
    <w:p w:rsidR="00C82795" w:rsidRDefault="00C82795"/>
    <w:sectPr w:rsidR="00C82795">
      <w:pgSz w:w="12240" w:h="15840"/>
      <w:pgMar w:top="1320" w:right="600" w:bottom="1080" w:left="500" w:header="757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95" w:rsidRDefault="00C82795">
      <w:r>
        <w:separator/>
      </w:r>
    </w:p>
  </w:endnote>
  <w:endnote w:type="continuationSeparator" w:id="0">
    <w:p w:rsidR="00C82795" w:rsidRDefault="00C8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CA" w:rsidRDefault="006675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1616" behindDoc="1" locked="0" layoutInCell="1" allowOverlap="1">
              <wp:simplePos x="0" y="0"/>
              <wp:positionH relativeFrom="page">
                <wp:posOffset>2505075</wp:posOffset>
              </wp:positionH>
              <wp:positionV relativeFrom="page">
                <wp:posOffset>9347835</wp:posOffset>
              </wp:positionV>
              <wp:extent cx="276161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16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BCA" w:rsidRDefault="00C82795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more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information,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please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visit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www.humber.ca/finance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7.25pt;margin-top:736.05pt;width:217.45pt;height:11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am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rCI/MifY1TAmT+LF55tnUuS6XYnlf5ARYuM&#10;kWIJnbfo5HintGFDksnFBOMiZ01ju9/wFxvgOO5AbLhqzgwL28yn2Iu3y+0ydMIg2jqhl2XOOt+E&#10;TpT7i3k2yzabzP9l4vphUrOypNyEmYTlh3/WuJPER0mcpaVEw0oDZygpud9tGomOBISd28/WHE4u&#10;bu5LGrYIkMurlPwg9G6D2Mmj5cIJ83DuQHmXjufHt3HkhXGY5S9TumOc/ntKqE9xPA/mo5gupF/l&#10;5tnvbW4kaZmG0dGwNsXLsxNJjAS3vLSt1YQ1o/2sFIb+pRTQ7qnRVrBGo6Na9bAb7MuwajZi3ony&#10;ERQsBQgMZApjD4xayJ8Y9TBCUqx+HIikGDUfObwCM28mQ07GbjIIL+BqijVGo7nR41w6dJLta0Ae&#10;3xkXa3gpFbMivrA4vS8YCzaX0wgzc+f5v/W6DNrVbwAAAP//AwBQSwMEFAAGAAgAAAAhAFgwpOji&#10;AAAADQEAAA8AAABkcnMvZG93bnJldi54bWxMj8FOwzAMhu9IvENkJG4sbSlj7ZpOE4ITEqIrhx3T&#10;xmujNU5psq28PdkJjvb/6ffnYjObgZ1xctqSgHgRAUNqrdLUCfiq3x5WwJyXpORgCQX8oINNeXtT&#10;yFzZC1V43vmOhRJyuRTQez/mnLu2RyPdwo5IITvYyUgfxqnjapKXUG4GnkTRkhupKVzo5YgvPbbH&#10;3ckI2O6petXfH81ndah0XWcRvS+PQtzfzds1MI+z/4Phqh/UoQxOjT2RcmwQ8JilTwENQfqcxMAC&#10;skqyFFhzXWVpDLws+P8vyl8AAAD//wMAUEsBAi0AFAAGAAgAAAAhALaDOJL+AAAA4QEAABMAAAAA&#10;AAAAAAAAAAAAAAAAAFtDb250ZW50X1R5cGVzXS54bWxQSwECLQAUAAYACAAAACEAOP0h/9YAAACU&#10;AQAACwAAAAAAAAAAAAAAAAAvAQAAX3JlbHMvLnJlbHNQSwECLQAUAAYACAAAACEA+Td2prICAACw&#10;BQAADgAAAAAAAAAAAAAAAAAuAgAAZHJzL2Uyb0RvYy54bWxQSwECLQAUAAYACAAAACEAWDCk6OIA&#10;AAANAQAADwAAAAAAAAAAAAAAAAAMBQAAZHJzL2Rvd25yZXYueG1sUEsFBgAAAAAEAAQA8wAAABsG&#10;AAAAAA==&#10;" filled="f" stroked="f">
              <v:textbox inset="0,0,0,0">
                <w:txbxContent>
                  <w:p w:rsidR="00F10BCA" w:rsidRDefault="00C82795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For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more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information,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please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visit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i/>
                          <w:color w:val="0000FF"/>
                          <w:sz w:val="18"/>
                          <w:u w:val="single" w:color="0000FF"/>
                        </w:rPr>
                        <w:t>www.humber.ca/finance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>
              <wp:simplePos x="0" y="0"/>
              <wp:positionH relativeFrom="page">
                <wp:posOffset>6959600</wp:posOffset>
              </wp:positionH>
              <wp:positionV relativeFrom="page">
                <wp:posOffset>9484995</wp:posOffset>
              </wp:positionV>
              <wp:extent cx="394335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BCA" w:rsidRDefault="00C82795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501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48pt;margin-top:746.85pt;width:31.05pt;height:10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41sQIAAK8FAAAOAAAAZHJzL2Uyb0RvYy54bWysVNuOmzAQfa/Uf7D8znIJuYCWrJIQqkrb&#10;i7TbD3DABKtgU9sJbFf9945NSLJbVara8oB8GR/PmXM8t3d9U6MjlYoJnmD/xsOI8lwUjO8T/OUx&#10;cxYYKU14QWrBaYKfqMJ3y7dvbrs2poGoRF1QiQCEq7hrE1xp3cauq/KKNkTdiJZy2CyFbIiGqdy7&#10;hSQdoDe1G3jezO2ELFopcqoUrKbDJl5a/LKkuf5UlopqVCcYctP2L+1/Z/7u8pbEe0naiuWnNMhf&#10;ZNEQxuHSM1RKNEEHyX6BalguhRKlvslF44qyZDm1HICN771i81CRllouUBzVnsuk/h9s/vH4WSJW&#10;JDjAiJMGJHqkvUZr0SPfVKdrVQxBDy2E6R6WQWXLVLX3Iv+qEBebivA9XUkpuoqSArKzJ92rowOO&#10;MiC77oMo4Bpy0MIC9aVsTOmgGAjQQaWnszImlRwWJ1E4mUwxymHLD+aeZ5VzSTwebqXS76hokBkk&#10;WILwFpwc75UGGhA6hpi7uMhYXVvxa/5iAQKHFbgajpo9k4TV8jnyou1iuwidMJhtndBLU2eVbUJn&#10;lvnzaTpJN5vU/2Hu9cO4YkVBublm9JUf/pluJ4cPjjg7S4maFQbOpKTkfrepJToS8HVmPyMWJH8V&#10;5r5Mw24Dl1eU/CD01kHkZLPF3AmzcOpEc2/heH60jmZeGIVp9pLSPeP03ymhLsHRNJgOXvotN1D6&#10;IvYVNxI3TEPnqFmT4MU5iMTGgVteWGk1YfUwviqFSf9SCqjYKLT1q7HoYFbd7/rTwwAw4+WdKJ7A&#10;wFKAwcCl0PVgUAn5HaMOOkiC1bcDkRSj+j2HR2DazTiQ42A3DgjP4WiCNUbDcKOHtnRoJdtXgDw8&#10;My5W8FBKZk18yQIYmAl0Bcvl1MFM27me26hLn13+BAAA//8DAFBLAwQUAAYACAAAACEAN2EukOEA&#10;AAAPAQAADwAAAGRycy9kb3ducmV2LnhtbExPQU7DMBC8I/EHa5G4UTtAQxPiVBWCExJqGg4cndhN&#10;rMbrELtt+D3bE9xmdkazM8V6dgM7mSlYjxKShQBmsPXaYifhs367WwELUaFWg0cj4ccEWJfXV4XK&#10;tT9jZU672DEKwZArCX2MY855aHvjVFj40SBpez85FYlOHdeTOlO4G/i9ECl3yiJ96NVoXnrTHnZH&#10;J2HzhdWr/f5ottW+snWdCXxPD1Le3sybZ2DRzPHPDJf6VB1K6tT4I+rABuIiS2lMJPSYPTwBu3iS&#10;5SoB1hBaJnTjZcH/7yh/AQAA//8DAFBLAQItABQABgAIAAAAIQC2gziS/gAAAOEBAAATAAAAAAAA&#10;AAAAAAAAAAAAAABbQ29udGVudF9UeXBlc10ueG1sUEsBAi0AFAAGAAgAAAAhADj9If/WAAAAlAEA&#10;AAsAAAAAAAAAAAAAAAAALwEAAF9yZWxzLy5yZWxzUEsBAi0AFAAGAAgAAAAhANX97jWxAgAArwUA&#10;AA4AAAAAAAAAAAAAAAAALgIAAGRycy9lMm9Eb2MueG1sUEsBAi0AFAAGAAgAAAAhADdhLpDhAAAA&#10;DwEAAA8AAAAAAAAAAAAAAAAACwUAAGRycy9kb3ducmV2LnhtbFBLBQYAAAAABAAEAPMAAAAZBgAA&#10;AAA=&#10;" filled="f" stroked="f">
              <v:textbox inset="0,0,0,0">
                <w:txbxContent>
                  <w:p w:rsidR="00F10BCA" w:rsidRDefault="00C82795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501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95" w:rsidRDefault="00C82795">
      <w:r>
        <w:separator/>
      </w:r>
    </w:p>
  </w:footnote>
  <w:footnote w:type="continuationSeparator" w:id="0">
    <w:p w:rsidR="00C82795" w:rsidRDefault="00C8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CA" w:rsidRDefault="006675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1104" behindDoc="1" locked="0" layoutInCell="1" allowOverlap="1">
              <wp:simplePos x="0" y="0"/>
              <wp:positionH relativeFrom="page">
                <wp:posOffset>5786120</wp:posOffset>
              </wp:positionH>
              <wp:positionV relativeFrom="page">
                <wp:posOffset>467995</wp:posOffset>
              </wp:positionV>
              <wp:extent cx="1543050" cy="2794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BCA" w:rsidRDefault="00C82795">
                          <w:pPr>
                            <w:spacing w:line="203" w:lineRule="exact"/>
                            <w:ind w:right="19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Financial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&amp;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Planning</w:t>
                          </w:r>
                        </w:p>
                        <w:p w:rsidR="00F10BCA" w:rsidRDefault="00C82795">
                          <w:pPr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2020-21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Year-End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Closing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6pt;margin-top:36.85pt;width:121.5pt;height:22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xKrgIAAKk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QQjQVto0QMbDLqVA7q01ek7nYDTfQduZoBt6LJjqrs7WXzXSMh1TcWO3Sgl+5rRErIL7U3/2dUR&#10;R1uQbf9JlhCG7o10QEOlWls6KAYCdOjS46kzNpXChpyRy2AGRwWcRYuYBK51Pk2m253S5gOTLbJG&#10;ihV03qHTw502NhuaTC42mJA5bxrX/Ua82ADHcQdiw1V7ZrNwzXyKg3iz3CyJR6L5xiNBlnk3+Zp4&#10;8zxczLLLbL3Owl82bkiSmpclEzbMJKyQ/FnjjhIfJXGSlpYNLy2cTUmr3XbdKHSgIOzcfa7mcHJ2&#10;81+m4YoAXF5RCiMS3Eaxl8+XC4/kZObFi2DpBWF8G88DEpMsf0npjgv275RQn+J4Fs1GMZ2TfsUt&#10;cN9bbjRpuYHR0fA2xcuTE02sBDeidK01lDej/awUNv1zKaDdU6OdYK1GR7WaYTsAilXxVpaPIF0l&#10;QVkgQph3YNRS/cSoh9mRYv1jTxXDqPkoQP520EyGmoztZFBRwNUUG4xGc23GgbTvFN/VgDw+MCFv&#10;4IlU3Kn3nMXxYcE8cCSOs8sOnOf/zus8YVe/AQAA//8DAFBLAwQUAAYACAAAACEAr0zAAOAAAAAL&#10;AQAADwAAAGRycy9kb3ducmV2LnhtbEyPPU/DMBCGdyT+g3VIbNRJgYaGOFVVwYSEmoaB0YmvidX4&#10;nMZuG/49ztRu9/Hoveey1Wg6dsbBaUsC4lkEDKm2SlMj4Kf8fHoD5rwkJTtLKOAPHazy+7tMpspe&#10;qMDzzjcshJBLpYDW+z7l3NUtGulmtkcKu70djPShHRquBnkJ4abj8yhacCM1hQut7HHTYn3YnYyA&#10;9S8VH/r4XW2LfaHLchnR1+IgxOPDuH4H5nH0Vxgm/aAOeXCq7ImUY52AZRzPAyogeU6ATUD8+hIm&#10;1VQlCfA847c/5P8AAAD//wMAUEsBAi0AFAAGAAgAAAAhALaDOJL+AAAA4QEAABMAAAAAAAAAAAAA&#10;AAAAAAAAAFtDb250ZW50X1R5cGVzXS54bWxQSwECLQAUAAYACAAAACEAOP0h/9YAAACUAQAACwAA&#10;AAAAAAAAAAAAAAAvAQAAX3JlbHMvLnJlbHNQSwECLQAUAAYACAAAACEAVpOsSq4CAACpBQAADgAA&#10;AAAAAAAAAAAAAAAuAgAAZHJzL2Uyb0RvYy54bWxQSwECLQAUAAYACAAAACEAr0zAAOAAAAALAQAA&#10;DwAAAAAAAAAAAAAAAAAIBQAAZHJzL2Rvd25yZXYueG1sUEsFBgAAAAAEAAQA8wAAABUGAAAAAA==&#10;" filled="f" stroked="f">
              <v:textbox inset="0,0,0,0">
                <w:txbxContent>
                  <w:p w:rsidR="00F10BCA" w:rsidRDefault="00C82795">
                    <w:pPr>
                      <w:spacing w:line="203" w:lineRule="exact"/>
                      <w:ind w:right="1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Financial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&amp;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Planning</w:t>
                    </w:r>
                  </w:p>
                  <w:p w:rsidR="00F10BCA" w:rsidRDefault="00C82795">
                    <w:pPr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2020-21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Year-End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Closing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32BE"/>
    <w:multiLevelType w:val="hybridMultilevel"/>
    <w:tmpl w:val="A656B9A8"/>
    <w:lvl w:ilvl="0" w:tplc="F8E62D2C">
      <w:start w:val="1"/>
      <w:numFmt w:val="lowerLetter"/>
      <w:lvlText w:val="%1)"/>
      <w:lvlJc w:val="left"/>
      <w:pPr>
        <w:ind w:left="446" w:hanging="22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1" w:tplc="5F2ED0B2">
      <w:numFmt w:val="bullet"/>
      <w:lvlText w:val="•"/>
      <w:lvlJc w:val="left"/>
      <w:pPr>
        <w:ind w:left="1510" w:hanging="227"/>
      </w:pPr>
      <w:rPr>
        <w:rFonts w:hint="default"/>
        <w:lang w:val="en-US" w:eastAsia="en-US" w:bidi="ar-SA"/>
      </w:rPr>
    </w:lvl>
    <w:lvl w:ilvl="2" w:tplc="C4FC8C10">
      <w:numFmt w:val="bullet"/>
      <w:lvlText w:val="•"/>
      <w:lvlJc w:val="left"/>
      <w:pPr>
        <w:ind w:left="2580" w:hanging="227"/>
      </w:pPr>
      <w:rPr>
        <w:rFonts w:hint="default"/>
        <w:lang w:val="en-US" w:eastAsia="en-US" w:bidi="ar-SA"/>
      </w:rPr>
    </w:lvl>
    <w:lvl w:ilvl="3" w:tplc="CD62DE2E">
      <w:numFmt w:val="bullet"/>
      <w:lvlText w:val="•"/>
      <w:lvlJc w:val="left"/>
      <w:pPr>
        <w:ind w:left="3650" w:hanging="227"/>
      </w:pPr>
      <w:rPr>
        <w:rFonts w:hint="default"/>
        <w:lang w:val="en-US" w:eastAsia="en-US" w:bidi="ar-SA"/>
      </w:rPr>
    </w:lvl>
    <w:lvl w:ilvl="4" w:tplc="15B084BE">
      <w:numFmt w:val="bullet"/>
      <w:lvlText w:val="•"/>
      <w:lvlJc w:val="left"/>
      <w:pPr>
        <w:ind w:left="4720" w:hanging="227"/>
      </w:pPr>
      <w:rPr>
        <w:rFonts w:hint="default"/>
        <w:lang w:val="en-US" w:eastAsia="en-US" w:bidi="ar-SA"/>
      </w:rPr>
    </w:lvl>
    <w:lvl w:ilvl="5" w:tplc="FB7ED6C0">
      <w:numFmt w:val="bullet"/>
      <w:lvlText w:val="•"/>
      <w:lvlJc w:val="left"/>
      <w:pPr>
        <w:ind w:left="5790" w:hanging="227"/>
      </w:pPr>
      <w:rPr>
        <w:rFonts w:hint="default"/>
        <w:lang w:val="en-US" w:eastAsia="en-US" w:bidi="ar-SA"/>
      </w:rPr>
    </w:lvl>
    <w:lvl w:ilvl="6" w:tplc="1B26C9AC">
      <w:numFmt w:val="bullet"/>
      <w:lvlText w:val="•"/>
      <w:lvlJc w:val="left"/>
      <w:pPr>
        <w:ind w:left="6860" w:hanging="227"/>
      </w:pPr>
      <w:rPr>
        <w:rFonts w:hint="default"/>
        <w:lang w:val="en-US" w:eastAsia="en-US" w:bidi="ar-SA"/>
      </w:rPr>
    </w:lvl>
    <w:lvl w:ilvl="7" w:tplc="46441FC2">
      <w:numFmt w:val="bullet"/>
      <w:lvlText w:val="•"/>
      <w:lvlJc w:val="left"/>
      <w:pPr>
        <w:ind w:left="7930" w:hanging="227"/>
      </w:pPr>
      <w:rPr>
        <w:rFonts w:hint="default"/>
        <w:lang w:val="en-US" w:eastAsia="en-US" w:bidi="ar-SA"/>
      </w:rPr>
    </w:lvl>
    <w:lvl w:ilvl="8" w:tplc="DE305E80">
      <w:numFmt w:val="bullet"/>
      <w:lvlText w:val="•"/>
      <w:lvlJc w:val="left"/>
      <w:pPr>
        <w:ind w:left="9000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CA"/>
    <w:rsid w:val="00667501"/>
    <w:rsid w:val="00C82795"/>
    <w:rsid w:val="00F1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66F87-16F2-42C5-892C-97F90572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 w:hanging="23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1"/>
      <w:ind w:left="1936" w:right="1837"/>
      <w:jc w:val="center"/>
    </w:pPr>
    <w:rPr>
      <w:rFonts w:ascii="Franklin Gothic Demi" w:eastAsia="Franklin Gothic Demi" w:hAnsi="Franklin Gothic Demi" w:cs="Franklin Gothic Dem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54" w:hanging="236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ber.ca/finance/system/files/Revenue%20Deferral%20Request%20Form.pdf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humber.ca/financ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mailto:accounts.payable@humber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accounts.payable@humber.c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ounts.receivable@humber.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mber.ca/finance/system/files/Chrome_River_Approve_Transaction_COMBINED%20FINAL.pdf" TargetMode="External"/><Relationship Id="rId10" Type="http://schemas.openxmlformats.org/officeDocument/2006/relationships/hyperlink" Target="https://www.humber.ca/finance/system/files/request_to_invoice_22MAR2016_0.pdf" TargetMode="External"/><Relationship Id="rId19" Type="http://schemas.openxmlformats.org/officeDocument/2006/relationships/hyperlink" Target="mailto:purchasing@humber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mber.ca/finance/system/files/request_to_invoice_22MAR2016_0.pdf" TargetMode="External"/><Relationship Id="rId14" Type="http://schemas.openxmlformats.org/officeDocument/2006/relationships/hyperlink" Target="https://www.humber.ca/finance/resources-traini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mber.ca/finance" TargetMode="External"/><Relationship Id="rId1" Type="http://schemas.openxmlformats.org/officeDocument/2006/relationships/hyperlink" Target="http://www.humber.ca/fi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Singh</dc:creator>
  <cp:lastModifiedBy>Sachel Gordon</cp:lastModifiedBy>
  <cp:revision>2</cp:revision>
  <dcterms:created xsi:type="dcterms:W3CDTF">2021-03-19T14:25:00Z</dcterms:created>
  <dcterms:modified xsi:type="dcterms:W3CDTF">2021-03-19T14:25:00Z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2021-03-19T00:00:00Z</vt:filetime>
  </property>
</Properties>
</file>