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941D" w14:textId="1678C673" w:rsidR="00BD35EB" w:rsidRPr="000D4003" w:rsidRDefault="000D4003" w:rsidP="000D4003">
      <w:pPr>
        <w:pStyle w:val="Heading1"/>
        <w:shd w:val="clear" w:color="auto" w:fill="FFFFFF"/>
        <w:spacing w:before="0" w:after="150"/>
        <w:rPr>
          <w:rFonts w:ascii="Arial" w:hAnsi="Arial" w:cs="Arial"/>
          <w:b/>
          <w:color w:val="auto"/>
          <w:sz w:val="36"/>
          <w:szCs w:val="36"/>
        </w:rPr>
      </w:pPr>
      <w:r w:rsidRPr="000D4003">
        <w:rPr>
          <w:rFonts w:ascii="Arial" w:hAnsi="Arial" w:cs="Arial"/>
          <w:b/>
          <w:color w:val="auto"/>
          <w:sz w:val="36"/>
          <w:szCs w:val="36"/>
          <w:highlight w:val="yellow"/>
        </w:rPr>
        <w:t>DRAFT FOR CONSUL</w:t>
      </w:r>
      <w:r>
        <w:rPr>
          <w:rFonts w:ascii="Arial" w:hAnsi="Arial" w:cs="Arial"/>
          <w:b/>
          <w:color w:val="auto"/>
          <w:sz w:val="36"/>
          <w:szCs w:val="36"/>
          <w:highlight w:val="yellow"/>
        </w:rPr>
        <w:t>T</w:t>
      </w:r>
      <w:r w:rsidRPr="000D4003">
        <w:rPr>
          <w:rFonts w:ascii="Arial" w:hAnsi="Arial" w:cs="Arial"/>
          <w:b/>
          <w:color w:val="auto"/>
          <w:sz w:val="36"/>
          <w:szCs w:val="36"/>
          <w:highlight w:val="yellow"/>
        </w:rPr>
        <w:t xml:space="preserve">ATION </w:t>
      </w:r>
      <w:bookmarkStart w:id="0" w:name="_GoBack"/>
      <w:bookmarkEnd w:id="0"/>
    </w:p>
    <w:p w14:paraId="087CECFE" w14:textId="77777777" w:rsidR="0038501E" w:rsidRPr="007F47D0" w:rsidRDefault="0038501E" w:rsidP="003755BB">
      <w:pPr>
        <w:pStyle w:val="Heading1"/>
        <w:shd w:val="clear" w:color="auto" w:fill="FFFFFF"/>
        <w:spacing w:before="0" w:after="150"/>
        <w:rPr>
          <w:rFonts w:ascii="Arial" w:hAnsi="Arial" w:cs="Arial"/>
          <w:b/>
          <w:color w:val="auto"/>
          <w:sz w:val="36"/>
          <w:szCs w:val="36"/>
        </w:rPr>
      </w:pPr>
      <w:r w:rsidRPr="007F47D0">
        <w:rPr>
          <w:rFonts w:ascii="Arial" w:hAnsi="Arial" w:cs="Arial"/>
          <w:b/>
          <w:color w:val="auto"/>
          <w:sz w:val="36"/>
          <w:szCs w:val="36"/>
        </w:rPr>
        <w:t>Integrated Accessibility Standards Regulation:</w:t>
      </w:r>
    </w:p>
    <w:p w14:paraId="3B9C910F" w14:textId="77777777" w:rsidR="00EE33C9" w:rsidRPr="007F47D0" w:rsidRDefault="00EE33C9" w:rsidP="003755BB">
      <w:pPr>
        <w:pStyle w:val="Heading1"/>
        <w:shd w:val="clear" w:color="auto" w:fill="FFFFFF"/>
        <w:spacing w:before="0" w:after="360"/>
        <w:rPr>
          <w:rFonts w:ascii="Arial" w:hAnsi="Arial" w:cs="Arial"/>
          <w:b/>
          <w:color w:val="auto"/>
          <w:sz w:val="36"/>
          <w:szCs w:val="36"/>
        </w:rPr>
      </w:pPr>
      <w:r w:rsidRPr="007F47D0">
        <w:rPr>
          <w:rFonts w:ascii="Arial" w:hAnsi="Arial" w:cs="Arial"/>
          <w:b/>
          <w:color w:val="auto"/>
          <w:sz w:val="36"/>
          <w:szCs w:val="36"/>
        </w:rPr>
        <w:t>Accessible Customer Service Policy</w:t>
      </w:r>
    </w:p>
    <w:p w14:paraId="0075BC8D" w14:textId="77777777" w:rsidR="00EE33C9" w:rsidRPr="007D2EFC" w:rsidRDefault="00EE33C9" w:rsidP="003755BB">
      <w:pPr>
        <w:shd w:val="clear" w:color="auto" w:fill="FFFFFF"/>
        <w:spacing w:before="150" w:after="150" w:line="315" w:lineRule="atLeast"/>
        <w:outlineLvl w:val="1"/>
        <w:rPr>
          <w:rFonts w:ascii="Arial" w:eastAsia="Times New Roman" w:hAnsi="Arial" w:cs="Arial"/>
          <w:b/>
          <w:bCs/>
          <w:color w:val="000000"/>
          <w:sz w:val="24"/>
          <w:szCs w:val="24"/>
        </w:rPr>
      </w:pPr>
      <w:r w:rsidRPr="007D2EFC">
        <w:rPr>
          <w:rFonts w:ascii="Arial" w:eastAsia="Times New Roman" w:hAnsi="Arial" w:cs="Arial"/>
          <w:b/>
          <w:bCs/>
          <w:color w:val="000000"/>
          <w:sz w:val="24"/>
          <w:szCs w:val="24"/>
        </w:rPr>
        <w:t>Purpose/Rationale:</w:t>
      </w:r>
    </w:p>
    <w:p w14:paraId="3FCF275E" w14:textId="55C909FC" w:rsidR="00EE33C9" w:rsidRPr="007D2EFC" w:rsidRDefault="00EE33C9" w:rsidP="00FE2BE5">
      <w:pPr>
        <w:shd w:val="clear" w:color="auto" w:fill="FFFFFF"/>
        <w:spacing w:after="360" w:line="315" w:lineRule="atLeast"/>
        <w:rPr>
          <w:rFonts w:ascii="Arial" w:eastAsia="Times New Roman" w:hAnsi="Arial" w:cs="Arial"/>
          <w:color w:val="000000"/>
          <w:sz w:val="24"/>
          <w:szCs w:val="24"/>
        </w:rPr>
      </w:pPr>
      <w:r w:rsidRPr="007D2EFC">
        <w:rPr>
          <w:rFonts w:ascii="Arial" w:eastAsia="Times New Roman" w:hAnsi="Arial" w:cs="Arial"/>
          <w:color w:val="000000"/>
          <w:sz w:val="24"/>
          <w:szCs w:val="24"/>
        </w:rPr>
        <w:t>The Humber College Institute of Technology &amp; Advanced Learning and the University of Guelph-Humber (hereafter referred to as “Humber” or “the College”) are sub</w:t>
      </w:r>
      <w:r w:rsidR="00EF6BC3">
        <w:rPr>
          <w:rFonts w:ascii="Arial" w:eastAsia="Times New Roman" w:hAnsi="Arial" w:cs="Arial"/>
          <w:color w:val="000000"/>
          <w:sz w:val="24"/>
          <w:szCs w:val="24"/>
        </w:rPr>
        <w:t xml:space="preserve">ject to the requirements of the </w:t>
      </w:r>
      <w:hyperlink r:id="rId8" w:history="1">
        <w:r w:rsidR="00BD35EB" w:rsidRPr="002E7E2C">
          <w:rPr>
            <w:rStyle w:val="Hyperlink"/>
            <w:rFonts w:ascii="Arial" w:eastAsia="Times New Roman" w:hAnsi="Arial" w:cs="Arial"/>
            <w:i/>
            <w:sz w:val="24"/>
            <w:szCs w:val="24"/>
            <w:bdr w:val="none" w:sz="0" w:space="0" w:color="auto" w:frame="1"/>
          </w:rPr>
          <w:t>Accessibility for Ontar</w:t>
        </w:r>
        <w:r w:rsidR="002E7E2C" w:rsidRPr="002E7E2C">
          <w:rPr>
            <w:rStyle w:val="Hyperlink"/>
            <w:rFonts w:ascii="Arial" w:eastAsia="Times New Roman" w:hAnsi="Arial" w:cs="Arial"/>
            <w:i/>
            <w:sz w:val="24"/>
            <w:szCs w:val="24"/>
            <w:bdr w:val="none" w:sz="0" w:space="0" w:color="auto" w:frame="1"/>
          </w:rPr>
          <w:t>ians with Disabilities Act</w:t>
        </w:r>
        <w:r w:rsidR="00BD35EB" w:rsidRPr="002E7E2C">
          <w:rPr>
            <w:rStyle w:val="Hyperlink"/>
            <w:rFonts w:ascii="Arial" w:eastAsia="Times New Roman" w:hAnsi="Arial" w:cs="Arial"/>
            <w:sz w:val="24"/>
            <w:szCs w:val="24"/>
            <w:bdr w:val="none" w:sz="0" w:space="0" w:color="auto" w:frame="1"/>
          </w:rPr>
          <w:t xml:space="preserve"> (AODA)</w:t>
        </w:r>
      </w:hyperlink>
      <w:r w:rsidR="00BD35EB">
        <w:rPr>
          <w:rFonts w:ascii="Arial" w:eastAsia="Times New Roman" w:hAnsi="Arial" w:cs="Arial"/>
          <w:sz w:val="24"/>
          <w:szCs w:val="24"/>
          <w:bdr w:val="none" w:sz="0" w:space="0" w:color="auto" w:frame="1"/>
        </w:rPr>
        <w:t xml:space="preserve"> </w:t>
      </w:r>
      <w:r w:rsidRPr="007D2EFC">
        <w:rPr>
          <w:rFonts w:ascii="Arial" w:eastAsia="Times New Roman" w:hAnsi="Arial" w:cs="Arial"/>
          <w:color w:val="000000"/>
          <w:sz w:val="24"/>
          <w:szCs w:val="24"/>
        </w:rPr>
        <w:t xml:space="preserve">and this policy outlines the obligations of the College and its staff to </w:t>
      </w:r>
      <w:r w:rsidR="002E7E2C">
        <w:rPr>
          <w:rFonts w:ascii="Arial" w:eastAsia="Times New Roman" w:hAnsi="Arial" w:cs="Arial"/>
          <w:color w:val="000000"/>
          <w:sz w:val="24"/>
          <w:szCs w:val="24"/>
        </w:rPr>
        <w:t xml:space="preserve">meet the requirements of the </w:t>
      </w:r>
      <w:hyperlink r:id="rId9" w:history="1">
        <w:r w:rsidR="002E7E2C" w:rsidRPr="002E7E2C">
          <w:rPr>
            <w:rStyle w:val="Hyperlink"/>
            <w:rFonts w:ascii="Arial" w:eastAsia="Times New Roman" w:hAnsi="Arial" w:cs="Arial"/>
            <w:i/>
            <w:sz w:val="24"/>
            <w:szCs w:val="24"/>
          </w:rPr>
          <w:t>AODA</w:t>
        </w:r>
      </w:hyperlink>
      <w:r w:rsidRPr="007D2EFC">
        <w:rPr>
          <w:rFonts w:ascii="Arial" w:eastAsia="Times New Roman" w:hAnsi="Arial" w:cs="Arial"/>
          <w:color w:val="000000"/>
          <w:sz w:val="24"/>
          <w:szCs w:val="24"/>
        </w:rPr>
        <w:t>.</w:t>
      </w:r>
    </w:p>
    <w:p w14:paraId="09261932" w14:textId="77777777" w:rsidR="00EE33C9" w:rsidRPr="007D2EFC" w:rsidRDefault="00EE33C9">
      <w:pPr>
        <w:shd w:val="clear" w:color="auto" w:fill="FFFFFF"/>
        <w:spacing w:before="150" w:after="150" w:line="315" w:lineRule="atLeast"/>
        <w:outlineLvl w:val="1"/>
        <w:rPr>
          <w:rFonts w:ascii="Arial" w:eastAsia="Times New Roman" w:hAnsi="Arial" w:cs="Arial"/>
          <w:b/>
          <w:bCs/>
          <w:color w:val="000000"/>
          <w:sz w:val="24"/>
          <w:szCs w:val="24"/>
        </w:rPr>
      </w:pPr>
      <w:r w:rsidRPr="007D2EFC">
        <w:rPr>
          <w:rFonts w:ascii="Arial" w:eastAsia="Times New Roman" w:hAnsi="Arial" w:cs="Arial"/>
          <w:b/>
          <w:bCs/>
          <w:color w:val="000000"/>
          <w:sz w:val="24"/>
          <w:szCs w:val="24"/>
        </w:rPr>
        <w:t>Scope:</w:t>
      </w:r>
    </w:p>
    <w:p w14:paraId="15A13C27" w14:textId="77777777" w:rsidR="00EE33C9" w:rsidRPr="007D2EFC" w:rsidRDefault="00EE33C9">
      <w:pPr>
        <w:shd w:val="clear" w:color="auto" w:fill="FFFFFF"/>
        <w:spacing w:after="360" w:line="315" w:lineRule="atLeast"/>
        <w:rPr>
          <w:rFonts w:ascii="Arial" w:eastAsia="Times New Roman" w:hAnsi="Arial" w:cs="Arial"/>
          <w:color w:val="000000"/>
          <w:sz w:val="24"/>
          <w:szCs w:val="24"/>
        </w:rPr>
      </w:pPr>
      <w:r w:rsidRPr="007D2EFC">
        <w:rPr>
          <w:rFonts w:ascii="Arial" w:eastAsia="Times New Roman" w:hAnsi="Arial" w:cs="Arial"/>
          <w:color w:val="000000"/>
          <w:sz w:val="24"/>
          <w:szCs w:val="24"/>
        </w:rPr>
        <w:t>This applies to all members of the College community including employees and students at Humber College and the University of Guelph-Humber, members of Humber’s Board of Governors, volunteer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 but are on campus.</w:t>
      </w:r>
    </w:p>
    <w:p w14:paraId="658D655B" w14:textId="77777777" w:rsidR="00EE33C9" w:rsidRPr="007D2EFC" w:rsidRDefault="00EE33C9">
      <w:pPr>
        <w:pStyle w:val="Heading2"/>
        <w:shd w:val="clear" w:color="auto" w:fill="FFFFFF"/>
        <w:spacing w:before="150" w:beforeAutospacing="0" w:after="150" w:afterAutospacing="0"/>
        <w:rPr>
          <w:rFonts w:ascii="Arial" w:hAnsi="Arial" w:cs="Arial"/>
          <w:color w:val="000000"/>
          <w:sz w:val="24"/>
          <w:szCs w:val="24"/>
        </w:rPr>
      </w:pPr>
      <w:r w:rsidRPr="007D2EFC">
        <w:rPr>
          <w:rFonts w:ascii="Arial" w:hAnsi="Arial" w:cs="Arial"/>
          <w:color w:val="000000"/>
          <w:sz w:val="24"/>
          <w:szCs w:val="24"/>
        </w:rPr>
        <w:t>Definitions:</w:t>
      </w:r>
    </w:p>
    <w:p w14:paraId="7C762EF1" w14:textId="5DB66BDB" w:rsidR="00EE33C9" w:rsidRPr="007D2EFC" w:rsidRDefault="00DD5BCD">
      <w:pPr>
        <w:pStyle w:val="NormalWeb"/>
        <w:shd w:val="clear" w:color="auto" w:fill="FFFFFF"/>
        <w:spacing w:before="0" w:beforeAutospacing="0" w:after="360" w:afterAutospacing="0" w:line="315" w:lineRule="atLeast"/>
        <w:rPr>
          <w:rFonts w:ascii="Arial" w:hAnsi="Arial" w:cs="Arial"/>
          <w:color w:val="000000"/>
        </w:rPr>
      </w:pPr>
      <w:r>
        <w:rPr>
          <w:rStyle w:val="Emphasis"/>
          <w:rFonts w:ascii="Arial" w:hAnsi="Arial" w:cs="Arial"/>
          <w:color w:val="000000"/>
          <w:u w:val="single"/>
        </w:rPr>
        <w:t>Disability (</w:t>
      </w:r>
      <w:hyperlink r:id="rId10" w:history="1">
        <w:r w:rsidRPr="00DD5BCD">
          <w:rPr>
            <w:rStyle w:val="Hyperlink"/>
            <w:rFonts w:ascii="Arial" w:hAnsi="Arial" w:cs="Arial"/>
          </w:rPr>
          <w:t>AODA</w:t>
        </w:r>
      </w:hyperlink>
      <w:r w:rsidR="00EE33C9" w:rsidRPr="007D2EFC">
        <w:rPr>
          <w:rStyle w:val="Emphasis"/>
          <w:rFonts w:ascii="Arial" w:hAnsi="Arial" w:cs="Arial"/>
          <w:color w:val="000000"/>
          <w:u w:val="single"/>
        </w:rPr>
        <w:t>):</w:t>
      </w:r>
      <w:r w:rsidR="00EF6BC3">
        <w:rPr>
          <w:rStyle w:val="apple-converted-space"/>
          <w:rFonts w:ascii="Arial" w:hAnsi="Arial" w:cs="Arial"/>
          <w:color w:val="000000"/>
        </w:rPr>
        <w:t xml:space="preserve"> </w:t>
      </w:r>
      <w:r w:rsidR="00EE33C9" w:rsidRPr="007D2EFC">
        <w:rPr>
          <w:rFonts w:ascii="Arial" w:hAnsi="Arial" w:cs="Arial"/>
          <w:color w:val="000000"/>
        </w:rPr>
        <w:t>is one of the following:</w:t>
      </w:r>
    </w:p>
    <w:p w14:paraId="5CF3E06A" w14:textId="1E52FFF7" w:rsidR="00C60055" w:rsidRDefault="00EE33C9">
      <w:pPr>
        <w:pStyle w:val="rteindent1"/>
        <w:numPr>
          <w:ilvl w:val="0"/>
          <w:numId w:val="5"/>
        </w:numPr>
        <w:shd w:val="clear" w:color="auto" w:fill="FFFFFF"/>
        <w:spacing w:before="0" w:beforeAutospacing="0" w:after="0" w:afterAutospacing="0" w:line="315" w:lineRule="atLeast"/>
        <w:ind w:left="936"/>
        <w:rPr>
          <w:rFonts w:ascii="Arial" w:hAnsi="Arial" w:cs="Arial"/>
          <w:color w:val="000000"/>
        </w:rPr>
      </w:pPr>
      <w:r w:rsidRPr="007D2EFC">
        <w:rPr>
          <w:rFonts w:ascii="Arial" w:hAnsi="Arial" w:cs="Arial"/>
          <w:color w:val="000000"/>
        </w:rPr>
        <w:t>any degree of physical disability, infirmity, malformation or disfigurement that is caused by bodily injury, birth defect or illness and, without limiting the generality of the foregoing, includes diabetes mellitus, epilepsy,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12F52EEF" w14:textId="77777777" w:rsidR="00C60055" w:rsidRDefault="00EE33C9">
      <w:pPr>
        <w:pStyle w:val="rteindent1"/>
        <w:numPr>
          <w:ilvl w:val="0"/>
          <w:numId w:val="5"/>
        </w:numPr>
        <w:shd w:val="clear" w:color="auto" w:fill="FFFFFF"/>
        <w:spacing w:before="0" w:beforeAutospacing="0" w:after="0" w:afterAutospacing="0" w:line="315" w:lineRule="atLeast"/>
        <w:ind w:left="936"/>
        <w:rPr>
          <w:rFonts w:ascii="Arial" w:hAnsi="Arial" w:cs="Arial"/>
          <w:color w:val="000000"/>
        </w:rPr>
      </w:pPr>
      <w:r w:rsidRPr="007D2EFC">
        <w:rPr>
          <w:rFonts w:ascii="Arial" w:hAnsi="Arial" w:cs="Arial"/>
          <w:color w:val="000000"/>
        </w:rPr>
        <w:t>a condition of mental impairment or a developmental disability,</w:t>
      </w:r>
    </w:p>
    <w:p w14:paraId="631633EE" w14:textId="713273E7" w:rsidR="00C60055" w:rsidRDefault="00EE33C9">
      <w:pPr>
        <w:pStyle w:val="rteindent1"/>
        <w:numPr>
          <w:ilvl w:val="0"/>
          <w:numId w:val="5"/>
        </w:numPr>
        <w:shd w:val="clear" w:color="auto" w:fill="FFFFFF"/>
        <w:spacing w:before="0" w:beforeAutospacing="0" w:after="0" w:afterAutospacing="0" w:line="315" w:lineRule="atLeast"/>
        <w:ind w:left="936"/>
        <w:rPr>
          <w:rFonts w:ascii="Arial" w:hAnsi="Arial" w:cs="Arial"/>
          <w:color w:val="000000"/>
        </w:rPr>
      </w:pPr>
      <w:r w:rsidRPr="007D2EFC">
        <w:rPr>
          <w:rFonts w:ascii="Arial" w:hAnsi="Arial" w:cs="Arial"/>
          <w:color w:val="000000"/>
        </w:rPr>
        <w:t>a learning disability, or a dysfunction in one or more of the processes involved in understanding or using symbols or spoken language,</w:t>
      </w:r>
    </w:p>
    <w:p w14:paraId="65D318A3" w14:textId="37956891" w:rsidR="00C60055" w:rsidRDefault="00EE33C9">
      <w:pPr>
        <w:pStyle w:val="rteindent1"/>
        <w:numPr>
          <w:ilvl w:val="0"/>
          <w:numId w:val="5"/>
        </w:numPr>
        <w:shd w:val="clear" w:color="auto" w:fill="FFFFFF"/>
        <w:spacing w:before="0" w:beforeAutospacing="0" w:after="0" w:afterAutospacing="0" w:line="315" w:lineRule="atLeast"/>
        <w:ind w:left="936"/>
        <w:rPr>
          <w:rFonts w:ascii="Arial" w:hAnsi="Arial" w:cs="Arial"/>
          <w:color w:val="000000"/>
        </w:rPr>
      </w:pPr>
      <w:r w:rsidRPr="007D2EFC">
        <w:rPr>
          <w:rFonts w:ascii="Arial" w:hAnsi="Arial" w:cs="Arial"/>
          <w:color w:val="000000"/>
        </w:rPr>
        <w:t>a mental disorder</w:t>
      </w:r>
      <w:r w:rsidR="00BD35EB">
        <w:rPr>
          <w:rFonts w:ascii="Arial" w:hAnsi="Arial" w:cs="Arial"/>
          <w:color w:val="000000"/>
        </w:rPr>
        <w:t>;</w:t>
      </w:r>
      <w:r w:rsidRPr="007D2EFC">
        <w:rPr>
          <w:rFonts w:ascii="Arial" w:hAnsi="Arial" w:cs="Arial"/>
          <w:color w:val="000000"/>
        </w:rPr>
        <w:t xml:space="preserve"> or</w:t>
      </w:r>
    </w:p>
    <w:p w14:paraId="6E65039F" w14:textId="0818A3A2" w:rsidR="00EE33C9" w:rsidRPr="007D2EFC" w:rsidRDefault="00EE33C9">
      <w:pPr>
        <w:pStyle w:val="rteindent1"/>
        <w:numPr>
          <w:ilvl w:val="0"/>
          <w:numId w:val="5"/>
        </w:numPr>
        <w:shd w:val="clear" w:color="auto" w:fill="FFFFFF"/>
        <w:spacing w:before="0" w:beforeAutospacing="0" w:after="0" w:afterAutospacing="0" w:line="315" w:lineRule="atLeast"/>
        <w:ind w:left="936"/>
        <w:rPr>
          <w:rFonts w:ascii="Arial" w:hAnsi="Arial" w:cs="Arial"/>
          <w:color w:val="000000"/>
        </w:rPr>
      </w:pPr>
      <w:proofErr w:type="gramStart"/>
      <w:r w:rsidRPr="007D2EFC">
        <w:rPr>
          <w:rFonts w:ascii="Arial" w:hAnsi="Arial" w:cs="Arial"/>
          <w:color w:val="000000"/>
        </w:rPr>
        <w:t>an</w:t>
      </w:r>
      <w:proofErr w:type="gramEnd"/>
      <w:r w:rsidRPr="007D2EFC">
        <w:rPr>
          <w:rFonts w:ascii="Arial" w:hAnsi="Arial" w:cs="Arial"/>
          <w:color w:val="000000"/>
        </w:rPr>
        <w:t xml:space="preserve"> injury or disability for which benefits were claimed or received under the insurance plan established under the </w:t>
      </w:r>
      <w:r w:rsidRPr="00EF6BC3">
        <w:rPr>
          <w:rFonts w:ascii="Arial" w:hAnsi="Arial" w:cs="Arial"/>
          <w:i/>
          <w:color w:val="000000"/>
        </w:rPr>
        <w:t>Workpla</w:t>
      </w:r>
      <w:r w:rsidR="00EF6BC3" w:rsidRPr="00EF6BC3">
        <w:rPr>
          <w:rFonts w:ascii="Arial" w:hAnsi="Arial" w:cs="Arial"/>
          <w:i/>
          <w:color w:val="000000"/>
        </w:rPr>
        <w:t>ce Safety and Insurance Act</w:t>
      </w:r>
      <w:r w:rsidRPr="007D2EFC">
        <w:rPr>
          <w:rFonts w:ascii="Arial" w:hAnsi="Arial" w:cs="Arial"/>
          <w:color w:val="000000"/>
        </w:rPr>
        <w:t>.</w:t>
      </w:r>
    </w:p>
    <w:p w14:paraId="3448E5DF" w14:textId="77777777" w:rsidR="003A1916" w:rsidRDefault="003A1916">
      <w:pPr>
        <w:pStyle w:val="NormalWeb"/>
        <w:shd w:val="clear" w:color="auto" w:fill="FFFFFF"/>
        <w:spacing w:before="0" w:beforeAutospacing="0" w:after="360" w:afterAutospacing="0" w:line="315" w:lineRule="atLeast"/>
        <w:rPr>
          <w:rStyle w:val="Emphasis"/>
          <w:rFonts w:ascii="Arial" w:hAnsi="Arial" w:cs="Arial"/>
          <w:color w:val="000000"/>
          <w:u w:val="single"/>
        </w:rPr>
      </w:pPr>
    </w:p>
    <w:p w14:paraId="6BA76045" w14:textId="77777777" w:rsidR="00486D75" w:rsidRPr="00E25156" w:rsidRDefault="00486D75">
      <w:pPr>
        <w:pStyle w:val="NormalWeb"/>
        <w:shd w:val="clear" w:color="auto" w:fill="FFFFFF"/>
        <w:spacing w:before="0" w:beforeAutospacing="0" w:after="360" w:afterAutospacing="0" w:line="315" w:lineRule="atLeast"/>
        <w:rPr>
          <w:rStyle w:val="Emphasis"/>
          <w:rFonts w:ascii="Arial" w:hAnsi="Arial" w:cs="Arial"/>
          <w:i w:val="0"/>
          <w:color w:val="000000"/>
        </w:rPr>
      </w:pPr>
      <w:r w:rsidRPr="00005834">
        <w:rPr>
          <w:rStyle w:val="Emphasis"/>
          <w:rFonts w:ascii="Arial" w:hAnsi="Arial" w:cs="Arial"/>
          <w:color w:val="000000"/>
          <w:u w:val="single"/>
        </w:rPr>
        <w:lastRenderedPageBreak/>
        <w:t>Functional Limitation</w:t>
      </w:r>
      <w:r w:rsidR="00E25156" w:rsidRPr="00005834">
        <w:rPr>
          <w:rStyle w:val="Emphasis"/>
          <w:rFonts w:ascii="Arial" w:hAnsi="Arial" w:cs="Arial"/>
          <w:color w:val="000000"/>
          <w:u w:val="single"/>
        </w:rPr>
        <w:t xml:space="preserve">: </w:t>
      </w:r>
      <w:r w:rsidR="00E25156" w:rsidRPr="00005834">
        <w:rPr>
          <w:rStyle w:val="Emphasis"/>
          <w:rFonts w:ascii="Arial" w:hAnsi="Arial" w:cs="Arial"/>
          <w:i w:val="0"/>
          <w:color w:val="000000"/>
        </w:rPr>
        <w:t xml:space="preserve">the restriction of an individual’s ability to </w:t>
      </w:r>
      <w:r w:rsidR="00643927" w:rsidRPr="00005834">
        <w:rPr>
          <w:rStyle w:val="Emphasis"/>
          <w:rFonts w:ascii="Arial" w:hAnsi="Arial" w:cs="Arial"/>
          <w:i w:val="0"/>
          <w:color w:val="000000"/>
        </w:rPr>
        <w:t>perform</w:t>
      </w:r>
      <w:r w:rsidR="00E25156" w:rsidRPr="00005834">
        <w:rPr>
          <w:rStyle w:val="Emphasis"/>
          <w:rFonts w:ascii="Arial" w:hAnsi="Arial" w:cs="Arial"/>
          <w:i w:val="0"/>
          <w:color w:val="000000"/>
        </w:rPr>
        <w:t xml:space="preserve"> in the condition, manner or duration of a required action or activity.</w:t>
      </w:r>
      <w:r w:rsidR="00E25156">
        <w:rPr>
          <w:rStyle w:val="Emphasis"/>
          <w:rFonts w:ascii="Arial" w:hAnsi="Arial" w:cs="Arial"/>
          <w:i w:val="0"/>
          <w:color w:val="000000"/>
        </w:rPr>
        <w:t xml:space="preserve"> </w:t>
      </w:r>
    </w:p>
    <w:p w14:paraId="0F25231E" w14:textId="179040C1" w:rsidR="00EE33C9" w:rsidRPr="007D2EFC" w:rsidRDefault="00DD5BCD">
      <w:pPr>
        <w:pStyle w:val="NormalWeb"/>
        <w:shd w:val="clear" w:color="auto" w:fill="FFFFFF"/>
        <w:spacing w:before="0" w:beforeAutospacing="0" w:after="360" w:afterAutospacing="0" w:line="315" w:lineRule="atLeast"/>
        <w:rPr>
          <w:rFonts w:ascii="Arial" w:hAnsi="Arial" w:cs="Arial"/>
          <w:color w:val="000000"/>
        </w:rPr>
      </w:pPr>
      <w:r>
        <w:rPr>
          <w:rStyle w:val="Emphasis"/>
          <w:rFonts w:ascii="Arial" w:hAnsi="Arial" w:cs="Arial"/>
          <w:color w:val="000000"/>
          <w:u w:val="single"/>
        </w:rPr>
        <w:t>Service Animal (</w:t>
      </w:r>
      <w:hyperlink r:id="rId11" w:history="1">
        <w:r w:rsidRPr="00DD5BCD">
          <w:rPr>
            <w:rStyle w:val="Hyperlink"/>
            <w:rFonts w:ascii="Arial" w:hAnsi="Arial" w:cs="Arial"/>
          </w:rPr>
          <w:t>AODA</w:t>
        </w:r>
      </w:hyperlink>
      <w:r w:rsidR="00EE33C9" w:rsidRPr="007D2EFC">
        <w:rPr>
          <w:rStyle w:val="Emphasis"/>
          <w:rFonts w:ascii="Arial" w:hAnsi="Arial" w:cs="Arial"/>
          <w:color w:val="000000"/>
          <w:u w:val="single"/>
        </w:rPr>
        <w:t>):</w:t>
      </w:r>
      <w:r w:rsidRPr="00DD5BCD">
        <w:rPr>
          <w:rStyle w:val="Emphasis"/>
          <w:rFonts w:ascii="Arial" w:hAnsi="Arial" w:cs="Arial"/>
          <w:color w:val="000000"/>
        </w:rPr>
        <w:t xml:space="preserve"> </w:t>
      </w:r>
      <w:r w:rsidR="00EE33C9" w:rsidRPr="007D2EFC">
        <w:rPr>
          <w:rFonts w:ascii="Arial" w:hAnsi="Arial" w:cs="Arial"/>
          <w:color w:val="000000"/>
        </w:rPr>
        <w:t>is a service animal for a person with a disability, if:</w:t>
      </w:r>
    </w:p>
    <w:p w14:paraId="1EC0E6AE" w14:textId="77777777" w:rsidR="00E45CD2" w:rsidRPr="003A1916" w:rsidRDefault="00EE33C9">
      <w:pPr>
        <w:pStyle w:val="ListParagraph"/>
        <w:numPr>
          <w:ilvl w:val="0"/>
          <w:numId w:val="7"/>
        </w:numPr>
        <w:autoSpaceDE w:val="0"/>
        <w:autoSpaceDN w:val="0"/>
        <w:adjustRightInd w:val="0"/>
        <w:spacing w:after="120"/>
        <w:ind w:left="936"/>
        <w:rPr>
          <w:rFonts w:ascii="Arial" w:hAnsi="Arial" w:cs="Arial"/>
          <w:color w:val="000000"/>
          <w:sz w:val="24"/>
          <w:szCs w:val="24"/>
        </w:rPr>
      </w:pPr>
      <w:r w:rsidRPr="003A1916">
        <w:rPr>
          <w:rFonts w:ascii="Arial" w:hAnsi="Arial" w:cs="Arial"/>
          <w:color w:val="000000"/>
          <w:sz w:val="24"/>
          <w:szCs w:val="24"/>
        </w:rPr>
        <w:t>it is readily apparent that the animal is used by the person for reasons relating to his or her disability; or</w:t>
      </w:r>
    </w:p>
    <w:p w14:paraId="695E5E33" w14:textId="77777777" w:rsidR="00975721" w:rsidRPr="00E45CD2" w:rsidRDefault="00EE33C9">
      <w:pPr>
        <w:pStyle w:val="ListParagraph"/>
        <w:numPr>
          <w:ilvl w:val="0"/>
          <w:numId w:val="7"/>
        </w:numPr>
        <w:autoSpaceDE w:val="0"/>
        <w:autoSpaceDN w:val="0"/>
        <w:adjustRightInd w:val="0"/>
        <w:spacing w:after="120"/>
        <w:ind w:left="936"/>
        <w:rPr>
          <w:rFonts w:ascii="Arial" w:hAnsi="Arial" w:cs="Arial"/>
          <w:sz w:val="24"/>
          <w:szCs w:val="24"/>
        </w:rPr>
      </w:pPr>
      <w:proofErr w:type="gramStart"/>
      <w:r w:rsidRPr="00E45CD2">
        <w:rPr>
          <w:rFonts w:ascii="Arial" w:hAnsi="Arial" w:cs="Arial"/>
          <w:sz w:val="24"/>
          <w:szCs w:val="24"/>
        </w:rPr>
        <w:t>the</w:t>
      </w:r>
      <w:proofErr w:type="gramEnd"/>
      <w:r w:rsidRPr="00E45CD2">
        <w:rPr>
          <w:rFonts w:ascii="Arial" w:hAnsi="Arial" w:cs="Arial"/>
          <w:sz w:val="24"/>
          <w:szCs w:val="24"/>
        </w:rPr>
        <w:t xml:space="preserve"> person provides a letter from a</w:t>
      </w:r>
      <w:r w:rsidR="007D2EFC" w:rsidRPr="00E45CD2">
        <w:rPr>
          <w:rFonts w:ascii="Arial" w:hAnsi="Arial" w:cs="Arial"/>
          <w:sz w:val="24"/>
          <w:szCs w:val="24"/>
        </w:rPr>
        <w:t xml:space="preserve"> regulated health professional c</w:t>
      </w:r>
      <w:r w:rsidRPr="00E45CD2">
        <w:rPr>
          <w:rFonts w:ascii="Arial" w:hAnsi="Arial" w:cs="Arial"/>
          <w:sz w:val="24"/>
          <w:szCs w:val="24"/>
        </w:rPr>
        <w:t>onfirming that the person requires the animal for reasons relating to the disability.</w:t>
      </w:r>
      <w:r w:rsidR="00975721" w:rsidRPr="00E45CD2">
        <w:rPr>
          <w:rFonts w:ascii="Arial" w:hAnsi="Arial" w:cs="Arial"/>
          <w:sz w:val="24"/>
          <w:szCs w:val="24"/>
        </w:rPr>
        <w:t xml:space="preserve"> Any of the following regulated health professional</w:t>
      </w:r>
      <w:r w:rsidR="001D3EA1">
        <w:rPr>
          <w:rFonts w:ascii="Arial" w:hAnsi="Arial" w:cs="Arial"/>
          <w:sz w:val="24"/>
          <w:szCs w:val="24"/>
        </w:rPr>
        <w:t>s</w:t>
      </w:r>
      <w:r w:rsidR="00975721" w:rsidRPr="00E45CD2">
        <w:rPr>
          <w:rFonts w:ascii="Arial" w:hAnsi="Arial" w:cs="Arial"/>
          <w:sz w:val="24"/>
          <w:szCs w:val="24"/>
        </w:rPr>
        <w:t xml:space="preserve"> can provide documentation in support of an individual's need for a service animal</w:t>
      </w:r>
      <w:r w:rsidR="00E45CD2" w:rsidRPr="00E45CD2">
        <w:rPr>
          <w:rFonts w:ascii="Arial" w:hAnsi="Arial" w:cs="Arial"/>
          <w:sz w:val="24"/>
          <w:szCs w:val="24"/>
        </w:rPr>
        <w:t>:</w:t>
      </w:r>
    </w:p>
    <w:p w14:paraId="09A9832E" w14:textId="77777777"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Audiologists</w:t>
      </w:r>
    </w:p>
    <w:p w14:paraId="471A2CCA" w14:textId="77777777" w:rsidR="00975721" w:rsidRPr="003A1916" w:rsidRDefault="001D3EA1">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Speech-L</w:t>
      </w:r>
      <w:r w:rsidR="00975721" w:rsidRPr="003A1916">
        <w:rPr>
          <w:rFonts w:ascii="Arial" w:hAnsi="Arial" w:cs="Arial"/>
          <w:sz w:val="24"/>
          <w:szCs w:val="24"/>
        </w:rPr>
        <w:t>anguage</w:t>
      </w:r>
      <w:r w:rsidR="00231163" w:rsidRPr="003A1916">
        <w:rPr>
          <w:rFonts w:ascii="Arial" w:hAnsi="Arial" w:cs="Arial"/>
          <w:sz w:val="24"/>
          <w:szCs w:val="24"/>
        </w:rPr>
        <w:t xml:space="preserve"> Pathologists</w:t>
      </w:r>
    </w:p>
    <w:p w14:paraId="52351A3F" w14:textId="77777777"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Chiropractors</w:t>
      </w:r>
    </w:p>
    <w:p w14:paraId="5A3CCD0F" w14:textId="77777777"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Nurses</w:t>
      </w:r>
    </w:p>
    <w:p w14:paraId="6993A10C" w14:textId="77777777" w:rsidR="00975721" w:rsidRPr="003A1916" w:rsidRDefault="001D3EA1">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Occupational T</w:t>
      </w:r>
      <w:r w:rsidR="00975721" w:rsidRPr="003A1916">
        <w:rPr>
          <w:rFonts w:ascii="Arial" w:hAnsi="Arial" w:cs="Arial"/>
          <w:sz w:val="24"/>
          <w:szCs w:val="24"/>
        </w:rPr>
        <w:t>herapists</w:t>
      </w:r>
    </w:p>
    <w:p w14:paraId="5F963913" w14:textId="77777777"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Optometrists</w:t>
      </w:r>
    </w:p>
    <w:p w14:paraId="21188770" w14:textId="77777777"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Physicians</w:t>
      </w:r>
    </w:p>
    <w:p w14:paraId="45109EFE" w14:textId="77777777"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Physiotherapists</w:t>
      </w:r>
    </w:p>
    <w:p w14:paraId="29B03ECE" w14:textId="77777777"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Psychologists</w:t>
      </w:r>
    </w:p>
    <w:p w14:paraId="69663814" w14:textId="77777777" w:rsidR="00975721" w:rsidRPr="003A1916" w:rsidRDefault="00E45CD2">
      <w:pPr>
        <w:pStyle w:val="ListParagraph"/>
        <w:numPr>
          <w:ilvl w:val="0"/>
          <w:numId w:val="10"/>
        </w:numPr>
        <w:rPr>
          <w:sz w:val="24"/>
          <w:szCs w:val="24"/>
        </w:rPr>
      </w:pPr>
      <w:r w:rsidRPr="003A1916">
        <w:rPr>
          <w:rFonts w:ascii="Arial" w:hAnsi="Arial" w:cs="Arial"/>
          <w:sz w:val="24"/>
          <w:szCs w:val="24"/>
        </w:rPr>
        <w:t>Psychotherapists</w:t>
      </w:r>
    </w:p>
    <w:p w14:paraId="11824FE7" w14:textId="77777777" w:rsidR="00EE33C9" w:rsidRPr="007D2EFC" w:rsidRDefault="00EE33C9" w:rsidP="00DD5BCD">
      <w:pPr>
        <w:pStyle w:val="NormalWeb"/>
        <w:shd w:val="clear" w:color="auto" w:fill="FFFFFF"/>
        <w:spacing w:before="0" w:beforeAutospacing="0" w:after="360" w:afterAutospacing="0" w:line="315" w:lineRule="atLeast"/>
        <w:ind w:firstLine="720"/>
        <w:rPr>
          <w:rFonts w:ascii="Arial" w:hAnsi="Arial" w:cs="Arial"/>
          <w:color w:val="000000"/>
        </w:rPr>
      </w:pPr>
      <w:r w:rsidRPr="007D2EFC">
        <w:rPr>
          <w:rFonts w:ascii="Arial" w:hAnsi="Arial" w:cs="Arial"/>
          <w:color w:val="000000"/>
        </w:rPr>
        <w:t>A service animal is not a pet.</w:t>
      </w:r>
    </w:p>
    <w:p w14:paraId="4F401554" w14:textId="7A0C719E" w:rsidR="00EE33C9" w:rsidRPr="007D2EFC" w:rsidRDefault="00DD5BCD">
      <w:pPr>
        <w:pStyle w:val="NormalWeb"/>
        <w:shd w:val="clear" w:color="auto" w:fill="FFFFFF"/>
        <w:spacing w:before="0" w:beforeAutospacing="0" w:after="360" w:afterAutospacing="0" w:line="315" w:lineRule="atLeast"/>
        <w:rPr>
          <w:rFonts w:ascii="Arial" w:hAnsi="Arial" w:cs="Arial"/>
          <w:color w:val="000000"/>
        </w:rPr>
      </w:pPr>
      <w:r>
        <w:rPr>
          <w:rStyle w:val="Emphasis"/>
          <w:rFonts w:ascii="Arial" w:hAnsi="Arial" w:cs="Arial"/>
          <w:color w:val="000000"/>
          <w:u w:val="single"/>
        </w:rPr>
        <w:t>Support Persons (</w:t>
      </w:r>
      <w:hyperlink r:id="rId12" w:history="1">
        <w:r w:rsidRPr="00DD5BCD">
          <w:rPr>
            <w:rStyle w:val="Hyperlink"/>
            <w:rFonts w:ascii="Arial" w:hAnsi="Arial" w:cs="Arial"/>
            <w:i/>
          </w:rPr>
          <w:t>AODA</w:t>
        </w:r>
      </w:hyperlink>
      <w:r w:rsidR="00EE33C9" w:rsidRPr="004827A6">
        <w:rPr>
          <w:rStyle w:val="Emphasis"/>
          <w:rFonts w:ascii="Arial" w:hAnsi="Arial" w:cs="Arial"/>
          <w:color w:val="000000"/>
          <w:u w:val="single"/>
        </w:rPr>
        <w:t>):</w:t>
      </w:r>
      <w:r w:rsidR="00EF6BC3">
        <w:rPr>
          <w:rStyle w:val="apple-converted-space"/>
          <w:rFonts w:ascii="Arial" w:hAnsi="Arial" w:cs="Arial"/>
          <w:color w:val="000000"/>
        </w:rPr>
        <w:t xml:space="preserve"> </w:t>
      </w:r>
      <w:r w:rsidR="00EE33C9" w:rsidRPr="004827A6">
        <w:rPr>
          <w:rFonts w:ascii="Arial" w:hAnsi="Arial" w:cs="Arial"/>
          <w:color w:val="000000"/>
        </w:rPr>
        <w:t>means, in relation to a person with a disability, another person who accompanies him or her in order to help with communication, mobility, personal care or medical needs or with access to goods or services.</w:t>
      </w:r>
    </w:p>
    <w:p w14:paraId="687F0B22" w14:textId="564750D2" w:rsidR="00EE33C9" w:rsidRPr="007D2EFC" w:rsidRDefault="00EE33C9">
      <w:pPr>
        <w:pStyle w:val="Heading2"/>
        <w:shd w:val="clear" w:color="auto" w:fill="FFFFFF"/>
        <w:spacing w:before="150" w:beforeAutospacing="0" w:after="150" w:afterAutospacing="0"/>
        <w:rPr>
          <w:rFonts w:ascii="Arial" w:hAnsi="Arial" w:cs="Arial"/>
          <w:color w:val="000000"/>
          <w:sz w:val="24"/>
          <w:szCs w:val="24"/>
        </w:rPr>
      </w:pPr>
      <w:r w:rsidRPr="007D2EFC">
        <w:rPr>
          <w:rFonts w:ascii="Arial" w:hAnsi="Arial" w:cs="Arial"/>
          <w:color w:val="000000"/>
          <w:sz w:val="24"/>
          <w:szCs w:val="24"/>
        </w:rPr>
        <w:t>Policy:</w:t>
      </w:r>
      <w:r w:rsidR="008C7F8E">
        <w:rPr>
          <w:rFonts w:ascii="Arial" w:hAnsi="Arial" w:cs="Arial"/>
          <w:color w:val="000000"/>
          <w:sz w:val="24"/>
          <w:szCs w:val="24"/>
        </w:rPr>
        <w:br/>
      </w:r>
    </w:p>
    <w:p w14:paraId="6CDB0C76" w14:textId="77777777" w:rsidR="00EE33C9" w:rsidRPr="000B6DA4" w:rsidRDefault="00EE33C9">
      <w:pPr>
        <w:pStyle w:val="rteleft"/>
        <w:numPr>
          <w:ilvl w:val="0"/>
          <w:numId w:val="12"/>
        </w:numPr>
        <w:shd w:val="clear" w:color="auto" w:fill="FFFFFF"/>
        <w:spacing w:before="0" w:beforeAutospacing="0" w:after="360" w:afterAutospacing="0" w:line="315" w:lineRule="atLeast"/>
        <w:rPr>
          <w:rFonts w:ascii="Arial" w:hAnsi="Arial" w:cs="Arial"/>
          <w:b/>
          <w:color w:val="000000"/>
        </w:rPr>
      </w:pPr>
      <w:r w:rsidRPr="000B6DA4">
        <w:rPr>
          <w:rFonts w:ascii="Arial" w:hAnsi="Arial" w:cs="Arial"/>
          <w:b/>
          <w:color w:val="000000"/>
        </w:rPr>
        <w:t>General</w:t>
      </w:r>
    </w:p>
    <w:p w14:paraId="2A7A0766" w14:textId="77777777" w:rsidR="00EE33C9" w:rsidRPr="007D2EFC" w:rsidRDefault="005F7188">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 xml:space="preserve">1.1 </w:t>
      </w:r>
      <w:r>
        <w:rPr>
          <w:rFonts w:ascii="Arial" w:hAnsi="Arial" w:cs="Arial"/>
          <w:color w:val="000000"/>
        </w:rPr>
        <w:tab/>
      </w:r>
      <w:r w:rsidR="00EE33C9" w:rsidRPr="007D2EFC">
        <w:rPr>
          <w:rFonts w:ascii="Arial" w:hAnsi="Arial" w:cs="Arial"/>
          <w:color w:val="000000"/>
        </w:rPr>
        <w:t>Goods</w:t>
      </w:r>
      <w:r w:rsidR="00480885">
        <w:rPr>
          <w:rFonts w:ascii="Arial" w:hAnsi="Arial" w:cs="Arial"/>
          <w:color w:val="000000"/>
        </w:rPr>
        <w:t xml:space="preserve"> and services </w:t>
      </w:r>
      <w:r w:rsidR="00EE33C9" w:rsidRPr="007D2EFC">
        <w:rPr>
          <w:rFonts w:ascii="Arial" w:hAnsi="Arial" w:cs="Arial"/>
          <w:color w:val="000000"/>
        </w:rPr>
        <w:t>provided by Humber shall be provided to persons with disabilities in accordance with the following key principles:</w:t>
      </w:r>
    </w:p>
    <w:p w14:paraId="267AA9B3" w14:textId="7D6E79F2" w:rsidR="00610CD4" w:rsidRPr="00EF6BC3" w:rsidRDefault="00EE33C9" w:rsidP="00EF6BC3">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Dignity</w:t>
      </w:r>
      <w:r w:rsidR="00EF6BC3">
        <w:rPr>
          <w:rFonts w:ascii="Arial" w:hAnsi="Arial" w:cs="Arial"/>
          <w:color w:val="000000"/>
        </w:rPr>
        <w:t xml:space="preserve"> – </w:t>
      </w:r>
      <w:r w:rsidRPr="00EF6BC3">
        <w:rPr>
          <w:rFonts w:ascii="Arial" w:hAnsi="Arial" w:cs="Arial"/>
          <w:color w:val="000000"/>
        </w:rPr>
        <w:t>Service is provided in a respectful manner consistent with</w:t>
      </w:r>
      <w:r w:rsidR="00610CD4" w:rsidRPr="00EF6BC3">
        <w:rPr>
          <w:rFonts w:ascii="Arial" w:hAnsi="Arial" w:cs="Arial"/>
          <w:color w:val="000000"/>
        </w:rPr>
        <w:t xml:space="preserve"> the needs of the individual.</w:t>
      </w:r>
    </w:p>
    <w:p w14:paraId="4ACD031B" w14:textId="76FE6E11" w:rsidR="00610CD4" w:rsidRDefault="00EE33C9">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Independence</w:t>
      </w:r>
      <w:r w:rsidR="00EF6BC3">
        <w:rPr>
          <w:rFonts w:ascii="Arial" w:hAnsi="Arial" w:cs="Arial"/>
          <w:color w:val="000000"/>
        </w:rPr>
        <w:t xml:space="preserve"> – </w:t>
      </w:r>
      <w:r w:rsidRPr="007D2EFC">
        <w:rPr>
          <w:rFonts w:ascii="Arial" w:hAnsi="Arial" w:cs="Arial"/>
          <w:color w:val="000000"/>
        </w:rPr>
        <w:t>Services for persons with disabilities shall support their independence while respecting their right to</w:t>
      </w:r>
      <w:r w:rsidR="00610CD4">
        <w:rPr>
          <w:rFonts w:ascii="Arial" w:hAnsi="Arial" w:cs="Arial"/>
          <w:color w:val="000000"/>
        </w:rPr>
        <w:t xml:space="preserve"> safety and personal privacy.</w:t>
      </w:r>
    </w:p>
    <w:p w14:paraId="35FCFCCC" w14:textId="147B20E3" w:rsidR="00610CD4" w:rsidRDefault="00EE33C9">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Equity/Equality of Outcome</w:t>
      </w:r>
      <w:r w:rsidR="00EF6BC3">
        <w:rPr>
          <w:rFonts w:ascii="Arial" w:hAnsi="Arial" w:cs="Arial"/>
          <w:color w:val="000000"/>
        </w:rPr>
        <w:t xml:space="preserve"> – </w:t>
      </w:r>
      <w:r w:rsidRPr="007D2EFC">
        <w:rPr>
          <w:rFonts w:ascii="Arial" w:hAnsi="Arial" w:cs="Arial"/>
          <w:color w:val="000000"/>
        </w:rPr>
        <w:t xml:space="preserve">Service outcomes are the same for persons with disabilities as for </w:t>
      </w:r>
      <w:r w:rsidR="00610CD4">
        <w:rPr>
          <w:rFonts w:ascii="Arial" w:hAnsi="Arial" w:cs="Arial"/>
          <w:color w:val="000000"/>
        </w:rPr>
        <w:t>persons without disabilities.</w:t>
      </w:r>
    </w:p>
    <w:p w14:paraId="457AFDB8" w14:textId="45ED26BB" w:rsidR="00EE33C9" w:rsidRPr="007D2EFC" w:rsidRDefault="00EE33C9">
      <w:pPr>
        <w:pStyle w:val="rteindent2"/>
        <w:numPr>
          <w:ilvl w:val="0"/>
          <w:numId w:val="11"/>
        </w:numPr>
        <w:shd w:val="clear" w:color="auto" w:fill="FFFFFF"/>
        <w:spacing w:before="0" w:beforeAutospacing="0" w:line="315" w:lineRule="atLeast"/>
        <w:ind w:left="1656"/>
        <w:rPr>
          <w:rFonts w:ascii="Arial" w:hAnsi="Arial" w:cs="Arial"/>
          <w:color w:val="000000"/>
        </w:rPr>
      </w:pPr>
      <w:r w:rsidRPr="00610CD4">
        <w:rPr>
          <w:rFonts w:ascii="Arial" w:hAnsi="Arial" w:cs="Arial"/>
          <w:b/>
          <w:color w:val="000000"/>
        </w:rPr>
        <w:lastRenderedPageBreak/>
        <w:t>Integration</w:t>
      </w:r>
      <w:r w:rsidR="00EF6BC3">
        <w:rPr>
          <w:rFonts w:ascii="Arial" w:hAnsi="Arial" w:cs="Arial"/>
          <w:color w:val="000000"/>
        </w:rPr>
        <w:t xml:space="preserve"> – </w:t>
      </w:r>
      <w:r w:rsidRPr="007D2EFC">
        <w:rPr>
          <w:rFonts w:ascii="Arial" w:hAnsi="Arial" w:cs="Arial"/>
          <w:color w:val="000000"/>
        </w:rPr>
        <w:t>Services allow people with disabilities to fully benefit from the same services, in the same place and in the same or similar way as other customers.</w:t>
      </w:r>
    </w:p>
    <w:p w14:paraId="1A644CFE" w14:textId="70790E3E" w:rsidR="00EE33C9" w:rsidRPr="00EA7A4E" w:rsidRDefault="005F7188">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color w:val="000000"/>
        </w:rPr>
        <w:t xml:space="preserve">1.2 </w:t>
      </w:r>
      <w:r>
        <w:rPr>
          <w:rFonts w:ascii="Arial" w:hAnsi="Arial" w:cs="Arial"/>
          <w:color w:val="000000"/>
        </w:rPr>
        <w:tab/>
      </w:r>
      <w:proofErr w:type="gramStart"/>
      <w:r w:rsidR="00EE33C9" w:rsidRPr="007D2EFC">
        <w:rPr>
          <w:rFonts w:ascii="Arial" w:hAnsi="Arial" w:cs="Arial"/>
          <w:color w:val="000000"/>
        </w:rPr>
        <w:t>Humber’s</w:t>
      </w:r>
      <w:proofErr w:type="gramEnd"/>
      <w:r w:rsidR="00EE33C9" w:rsidRPr="007D2EFC">
        <w:rPr>
          <w:rFonts w:ascii="Arial" w:hAnsi="Arial" w:cs="Arial"/>
          <w:color w:val="000000"/>
        </w:rPr>
        <w:t xml:space="preserve"> </w:t>
      </w:r>
      <w:r w:rsidR="008776CA" w:rsidRPr="007D2EFC">
        <w:rPr>
          <w:rFonts w:ascii="Arial" w:hAnsi="Arial" w:cs="Arial"/>
          <w:color w:val="000000"/>
        </w:rPr>
        <w:t xml:space="preserve">learning, </w:t>
      </w:r>
      <w:r w:rsidR="00EE33C9" w:rsidRPr="007D2EFC">
        <w:rPr>
          <w:rFonts w:ascii="Arial" w:hAnsi="Arial" w:cs="Arial"/>
          <w:color w:val="000000"/>
        </w:rPr>
        <w:t>working</w:t>
      </w:r>
      <w:r w:rsidR="008776CA" w:rsidRPr="007D2EFC">
        <w:rPr>
          <w:rFonts w:ascii="Arial" w:hAnsi="Arial" w:cs="Arial"/>
          <w:color w:val="000000"/>
        </w:rPr>
        <w:t xml:space="preserve"> and</w:t>
      </w:r>
      <w:r w:rsidR="00EE33C9" w:rsidRPr="007D2EFC">
        <w:rPr>
          <w:rFonts w:ascii="Arial" w:hAnsi="Arial" w:cs="Arial"/>
          <w:color w:val="000000"/>
        </w:rPr>
        <w:t xml:space="preserve"> living environments will be maintained free from discrimination and harassment as prohibited by </w:t>
      </w:r>
      <w:r w:rsidR="00EE33C9" w:rsidRPr="00EA7A4E">
        <w:rPr>
          <w:rFonts w:ascii="Arial" w:hAnsi="Arial" w:cs="Arial"/>
        </w:rPr>
        <w:t>the</w:t>
      </w:r>
      <w:r w:rsidR="00EF6BC3">
        <w:rPr>
          <w:rStyle w:val="apple-converted-space"/>
          <w:rFonts w:ascii="Arial" w:hAnsi="Arial" w:cs="Arial"/>
        </w:rPr>
        <w:t xml:space="preserve"> </w:t>
      </w:r>
      <w:hyperlink r:id="rId13" w:history="1">
        <w:r w:rsidR="00BD35EB" w:rsidRPr="002E7E2C">
          <w:rPr>
            <w:rStyle w:val="Hyperlink"/>
            <w:rFonts w:ascii="Arial" w:eastAsiaTheme="majorEastAsia" w:hAnsi="Arial" w:cs="Arial"/>
            <w:bdr w:val="none" w:sz="0" w:space="0" w:color="auto" w:frame="1"/>
          </w:rPr>
          <w:t xml:space="preserve">Ontario </w:t>
        </w:r>
        <w:r w:rsidR="00BD35EB" w:rsidRPr="00EF6BC3">
          <w:rPr>
            <w:rStyle w:val="Hyperlink"/>
            <w:rFonts w:ascii="Arial" w:eastAsiaTheme="majorEastAsia" w:hAnsi="Arial" w:cs="Arial"/>
            <w:i/>
            <w:bdr w:val="none" w:sz="0" w:space="0" w:color="auto" w:frame="1"/>
          </w:rPr>
          <w:t>Human Rights Code</w:t>
        </w:r>
      </w:hyperlink>
      <w:r w:rsidR="00EE33C9" w:rsidRPr="00EA7A4E">
        <w:rPr>
          <w:rFonts w:ascii="Arial" w:hAnsi="Arial" w:cs="Arial"/>
        </w:rPr>
        <w:t xml:space="preserve"> and the</w:t>
      </w:r>
      <w:r w:rsidR="00EF6BC3">
        <w:rPr>
          <w:rStyle w:val="apple-converted-space"/>
          <w:rFonts w:ascii="Arial" w:hAnsi="Arial" w:cs="Arial"/>
        </w:rPr>
        <w:t xml:space="preserve"> </w:t>
      </w:r>
      <w:hyperlink r:id="rId14" w:history="1">
        <w:r w:rsidR="00BD35EB" w:rsidRPr="00EF6BC3">
          <w:rPr>
            <w:rStyle w:val="Hyperlink"/>
            <w:rFonts w:ascii="Arial" w:hAnsi="Arial" w:cs="Arial"/>
            <w:i/>
          </w:rPr>
          <w:t>Accessibility for Ontarians with Disabilities Act (AODA)</w:t>
        </w:r>
      </w:hyperlink>
      <w:r w:rsidR="0054125C">
        <w:rPr>
          <w:rStyle w:val="apple-converted-space"/>
          <w:rFonts w:ascii="Arial" w:hAnsi="Arial" w:cs="Arial"/>
        </w:rPr>
        <w:t>.</w:t>
      </w:r>
    </w:p>
    <w:p w14:paraId="14EA7B40" w14:textId="5A4E6997" w:rsidR="00EE33C9" w:rsidRPr="00EA7A4E" w:rsidRDefault="00EE33C9">
      <w:pPr>
        <w:pStyle w:val="rteleft"/>
        <w:shd w:val="clear" w:color="auto" w:fill="FFFFFF"/>
        <w:spacing w:before="0" w:beforeAutospacing="0" w:after="360" w:afterAutospacing="0" w:line="315" w:lineRule="atLeast"/>
        <w:ind w:left="1008" w:hanging="720"/>
        <w:rPr>
          <w:rFonts w:ascii="Arial" w:hAnsi="Arial" w:cs="Arial"/>
        </w:rPr>
      </w:pPr>
      <w:r w:rsidRPr="007D2EFC">
        <w:rPr>
          <w:rFonts w:ascii="Arial" w:hAnsi="Arial" w:cs="Arial"/>
          <w:color w:val="000000"/>
        </w:rPr>
        <w:t xml:space="preserve">1.3 </w:t>
      </w:r>
      <w:r w:rsidR="005F7188">
        <w:rPr>
          <w:rFonts w:ascii="Arial" w:hAnsi="Arial" w:cs="Arial"/>
          <w:color w:val="000000"/>
        </w:rPr>
        <w:tab/>
      </w:r>
      <w:r w:rsidRPr="007D2EFC">
        <w:rPr>
          <w:rFonts w:ascii="Arial" w:hAnsi="Arial" w:cs="Arial"/>
          <w:color w:val="000000"/>
        </w:rPr>
        <w:t>Employees and students with disabilities have a right to equitable treatment without discrimination</w:t>
      </w:r>
      <w:r w:rsidR="006603E8">
        <w:rPr>
          <w:rFonts w:ascii="Arial" w:hAnsi="Arial" w:cs="Arial"/>
          <w:color w:val="000000"/>
        </w:rPr>
        <w:t>,</w:t>
      </w:r>
      <w:r w:rsidRPr="007D2EFC">
        <w:rPr>
          <w:rFonts w:ascii="Arial" w:hAnsi="Arial" w:cs="Arial"/>
          <w:color w:val="000000"/>
        </w:rPr>
        <w:t xml:space="preserve"> with respect to employment, </w:t>
      </w:r>
      <w:r w:rsidRPr="00EA7A4E">
        <w:rPr>
          <w:rFonts w:ascii="Arial" w:hAnsi="Arial" w:cs="Arial"/>
        </w:rPr>
        <w:t>services, goods, facilities, accommodation and membership in vocational associations</w:t>
      </w:r>
      <w:r w:rsidR="006603E8" w:rsidRPr="00EA7A4E">
        <w:rPr>
          <w:rFonts w:ascii="Arial" w:hAnsi="Arial" w:cs="Arial"/>
        </w:rPr>
        <w:t>,</w:t>
      </w:r>
      <w:r w:rsidRPr="00EA7A4E">
        <w:rPr>
          <w:rFonts w:ascii="Arial" w:hAnsi="Arial" w:cs="Arial"/>
        </w:rPr>
        <w:t xml:space="preserve"> without discrimination in accordance with the provisions of the</w:t>
      </w:r>
      <w:r w:rsidR="00EF6BC3">
        <w:rPr>
          <w:rStyle w:val="apple-converted-space"/>
          <w:rFonts w:ascii="Arial" w:hAnsi="Arial" w:cs="Arial"/>
        </w:rPr>
        <w:t xml:space="preserve"> </w:t>
      </w:r>
      <w:hyperlink r:id="rId15" w:history="1">
        <w:r w:rsidR="00BD35EB" w:rsidRPr="002E7E2C">
          <w:rPr>
            <w:rStyle w:val="Hyperlink"/>
            <w:rFonts w:ascii="Arial" w:hAnsi="Arial" w:cs="Arial"/>
          </w:rPr>
          <w:t xml:space="preserve">Ontario </w:t>
        </w:r>
        <w:r w:rsidR="00BD35EB" w:rsidRPr="00EF6BC3">
          <w:rPr>
            <w:rStyle w:val="Hyperlink"/>
            <w:rFonts w:ascii="Arial" w:hAnsi="Arial" w:cs="Arial"/>
            <w:i/>
          </w:rPr>
          <w:t>Human Rights Code</w:t>
        </w:r>
      </w:hyperlink>
      <w:r w:rsidR="0054125C">
        <w:rPr>
          <w:rStyle w:val="apple-converted-space"/>
          <w:rFonts w:ascii="Arial" w:hAnsi="Arial" w:cs="Arial"/>
        </w:rPr>
        <w:t>.</w:t>
      </w:r>
    </w:p>
    <w:p w14:paraId="02870AF7" w14:textId="77777777" w:rsidR="00EE33C9" w:rsidRPr="007D2EFC" w:rsidRDefault="00EE33C9">
      <w:pPr>
        <w:pStyle w:val="rteindent1"/>
        <w:shd w:val="clear" w:color="auto" w:fill="FFFFFF"/>
        <w:spacing w:before="0" w:beforeAutospacing="0" w:after="360" w:afterAutospacing="0" w:line="315" w:lineRule="atLeast"/>
        <w:ind w:left="1008" w:hanging="720"/>
        <w:rPr>
          <w:rFonts w:ascii="Arial" w:hAnsi="Arial" w:cs="Arial"/>
          <w:color w:val="000000"/>
        </w:rPr>
      </w:pPr>
      <w:r w:rsidRPr="007D2EFC">
        <w:rPr>
          <w:rFonts w:ascii="Arial" w:hAnsi="Arial" w:cs="Arial"/>
          <w:color w:val="000000"/>
        </w:rPr>
        <w:t xml:space="preserve">1.4 </w:t>
      </w:r>
      <w:r w:rsidR="005F7188">
        <w:rPr>
          <w:rFonts w:ascii="Arial" w:hAnsi="Arial" w:cs="Arial"/>
          <w:color w:val="000000"/>
        </w:rPr>
        <w:tab/>
      </w:r>
      <w:r w:rsidRPr="007D2EFC">
        <w:rPr>
          <w:rFonts w:ascii="Arial" w:hAnsi="Arial" w:cs="Arial"/>
          <w:color w:val="000000"/>
        </w:rPr>
        <w:t>All contractual relationships entered into by the College are governed by a standard contract compliance clause which states that contractors must comply with this policy. Breach of this clause may result in penalties or cancellation of the contract.</w:t>
      </w:r>
    </w:p>
    <w:p w14:paraId="11BC4880" w14:textId="10B507C8" w:rsidR="00EE33C9" w:rsidRPr="000B6DA4" w:rsidRDefault="00EE33C9">
      <w:pPr>
        <w:pStyle w:val="rteleft"/>
        <w:shd w:val="clear" w:color="auto" w:fill="FFFFFF"/>
        <w:spacing w:before="0" w:beforeAutospacing="0" w:after="360" w:afterAutospacing="0" w:line="315" w:lineRule="atLeast"/>
        <w:rPr>
          <w:rFonts w:ascii="Arial" w:hAnsi="Arial" w:cs="Arial"/>
          <w:b/>
          <w:color w:val="000000"/>
        </w:rPr>
      </w:pPr>
      <w:r w:rsidRPr="000B6DA4">
        <w:rPr>
          <w:rFonts w:ascii="Arial" w:hAnsi="Arial" w:cs="Arial"/>
          <w:b/>
          <w:color w:val="000000"/>
        </w:rPr>
        <w:t>2. Assistive Devices</w:t>
      </w:r>
    </w:p>
    <w:p w14:paraId="7F3614C4" w14:textId="77777777" w:rsidR="00EE33C9" w:rsidRPr="007D2EFC" w:rsidRDefault="00643927">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2.1</w:t>
      </w:r>
      <w:r w:rsidR="00EE33C9" w:rsidRPr="007D2EFC">
        <w:rPr>
          <w:rFonts w:ascii="Arial" w:hAnsi="Arial" w:cs="Arial"/>
          <w:color w:val="000000"/>
        </w:rPr>
        <w:t xml:space="preserve"> </w:t>
      </w:r>
      <w:r w:rsidR="000B6DA4">
        <w:rPr>
          <w:rFonts w:ascii="Arial" w:hAnsi="Arial" w:cs="Arial"/>
          <w:color w:val="000000"/>
        </w:rPr>
        <w:tab/>
      </w:r>
      <w:r w:rsidR="00EE33C9" w:rsidRPr="007D2EFC">
        <w:rPr>
          <w:rFonts w:ascii="Arial" w:hAnsi="Arial" w:cs="Arial"/>
          <w:color w:val="000000"/>
        </w:rPr>
        <w:t>Persons with disabilities shall be permitted to obtain, use or benefit from goods</w:t>
      </w:r>
      <w:r w:rsidR="00480885">
        <w:rPr>
          <w:rFonts w:ascii="Arial" w:hAnsi="Arial" w:cs="Arial"/>
          <w:color w:val="000000"/>
        </w:rPr>
        <w:t xml:space="preserve"> or</w:t>
      </w:r>
      <w:r w:rsidR="00EB401E">
        <w:rPr>
          <w:rFonts w:ascii="Arial" w:hAnsi="Arial" w:cs="Arial"/>
          <w:color w:val="000000"/>
        </w:rPr>
        <w:t xml:space="preserve"> </w:t>
      </w:r>
      <w:r w:rsidR="00EE33C9" w:rsidRPr="007D2EFC">
        <w:rPr>
          <w:rFonts w:ascii="Arial" w:hAnsi="Arial" w:cs="Arial"/>
          <w:color w:val="000000"/>
        </w:rPr>
        <w:t>services through the use of their own assistive devices.</w:t>
      </w:r>
    </w:p>
    <w:p w14:paraId="58C791DF" w14:textId="77777777" w:rsidR="00EE33C9" w:rsidRPr="007D2EFC" w:rsidRDefault="00EE33C9">
      <w:pPr>
        <w:pStyle w:val="rteindent1"/>
        <w:shd w:val="clear" w:color="auto" w:fill="FFFFFF"/>
        <w:spacing w:before="0" w:beforeAutospacing="0" w:after="360" w:afterAutospacing="0" w:line="315" w:lineRule="atLeast"/>
        <w:ind w:left="1008" w:hanging="720"/>
        <w:rPr>
          <w:rFonts w:ascii="Arial" w:hAnsi="Arial" w:cs="Arial"/>
          <w:color w:val="000000"/>
        </w:rPr>
      </w:pPr>
      <w:r w:rsidRPr="007D2EFC">
        <w:rPr>
          <w:rFonts w:ascii="Arial" w:hAnsi="Arial" w:cs="Arial"/>
          <w:color w:val="000000"/>
        </w:rPr>
        <w:t xml:space="preserve">2.2 </w:t>
      </w:r>
      <w:r w:rsidR="000B6DA4">
        <w:rPr>
          <w:rFonts w:ascii="Arial" w:hAnsi="Arial" w:cs="Arial"/>
          <w:color w:val="000000"/>
        </w:rPr>
        <w:tab/>
      </w:r>
      <w:r w:rsidRPr="007D2EFC">
        <w:rPr>
          <w:rFonts w:ascii="Arial" w:hAnsi="Arial" w:cs="Arial"/>
          <w:color w:val="000000"/>
        </w:rPr>
        <w:t xml:space="preserve">In the event that a person with a disability is hindered from accessing </w:t>
      </w:r>
      <w:r w:rsidR="00EB401E" w:rsidRPr="007D2EFC">
        <w:rPr>
          <w:rFonts w:ascii="Arial" w:hAnsi="Arial" w:cs="Arial"/>
          <w:color w:val="000000"/>
        </w:rPr>
        <w:t>goods</w:t>
      </w:r>
      <w:r w:rsidR="00480885">
        <w:rPr>
          <w:rFonts w:ascii="Arial" w:hAnsi="Arial" w:cs="Arial"/>
          <w:color w:val="000000"/>
        </w:rPr>
        <w:t xml:space="preserve"> or </w:t>
      </w:r>
      <w:r w:rsidR="00EB401E" w:rsidRPr="007D2EFC">
        <w:rPr>
          <w:rFonts w:ascii="Arial" w:hAnsi="Arial" w:cs="Arial"/>
          <w:color w:val="000000"/>
        </w:rPr>
        <w:t>services</w:t>
      </w:r>
      <w:r w:rsidRPr="007D2EFC">
        <w:rPr>
          <w:rFonts w:ascii="Arial" w:hAnsi="Arial" w:cs="Arial"/>
          <w:color w:val="000000"/>
        </w:rPr>
        <w:t xml:space="preserve"> after consulting with the customer, Humber College will accommodate the customer by providing an alternative where possible.</w:t>
      </w:r>
    </w:p>
    <w:p w14:paraId="7B33FCC9" w14:textId="0BF834D0" w:rsidR="00EE33C9" w:rsidRPr="00EA7A4E" w:rsidRDefault="00EE33C9">
      <w:pPr>
        <w:pStyle w:val="rteleft"/>
        <w:shd w:val="clear" w:color="auto" w:fill="FFFFFF"/>
        <w:spacing w:before="0" w:beforeAutospacing="0" w:after="360" w:afterAutospacing="0" w:line="315" w:lineRule="atLeast"/>
        <w:rPr>
          <w:rFonts w:ascii="Arial" w:hAnsi="Arial" w:cs="Arial"/>
        </w:rPr>
      </w:pPr>
      <w:r w:rsidRPr="000B6DA4">
        <w:rPr>
          <w:rFonts w:ascii="Arial" w:hAnsi="Arial" w:cs="Arial"/>
          <w:b/>
          <w:color w:val="000000"/>
        </w:rPr>
        <w:t>3.</w:t>
      </w:r>
      <w:r w:rsidRPr="007D2EFC">
        <w:rPr>
          <w:rFonts w:ascii="Arial" w:hAnsi="Arial" w:cs="Arial"/>
          <w:color w:val="000000"/>
        </w:rPr>
        <w:t xml:space="preserve"> </w:t>
      </w:r>
      <w:r w:rsidRPr="000B6DA4">
        <w:rPr>
          <w:rFonts w:ascii="Arial" w:hAnsi="Arial" w:cs="Arial"/>
          <w:b/>
          <w:color w:val="000000"/>
        </w:rPr>
        <w:t>Service Animals</w:t>
      </w:r>
    </w:p>
    <w:p w14:paraId="11D9404B" w14:textId="77777777" w:rsidR="000D4003" w:rsidRDefault="00CD4BFD" w:rsidP="000D4003">
      <w:pPr>
        <w:pStyle w:val="NormalWeb"/>
        <w:shd w:val="clear" w:color="auto" w:fill="FFFFFF"/>
        <w:spacing w:before="0" w:beforeAutospacing="0" w:after="450" w:afterAutospacing="0" w:line="384" w:lineRule="atLeast"/>
        <w:ind w:left="90"/>
        <w:rPr>
          <w:rFonts w:ascii="Arial" w:hAnsi="Arial" w:cs="Arial"/>
        </w:rPr>
      </w:pPr>
      <w:r w:rsidRPr="009E33C4">
        <w:rPr>
          <w:rFonts w:ascii="Arial" w:hAnsi="Arial" w:cs="Arial"/>
        </w:rPr>
        <w:t>3.</w:t>
      </w:r>
      <w:r w:rsidR="000D4003">
        <w:rPr>
          <w:rFonts w:ascii="Arial" w:hAnsi="Arial" w:cs="Arial"/>
        </w:rPr>
        <w:t>1</w:t>
      </w:r>
      <w:r w:rsidR="00327208" w:rsidRPr="009E33C4">
        <w:rPr>
          <w:rFonts w:ascii="Arial" w:hAnsi="Arial" w:cs="Arial"/>
        </w:rPr>
        <w:t xml:space="preserve"> </w:t>
      </w:r>
      <w:r w:rsidR="00327208" w:rsidRPr="009E33C4">
        <w:rPr>
          <w:rFonts w:ascii="Arial" w:hAnsi="Arial" w:cs="Arial"/>
        </w:rPr>
        <w:tab/>
      </w:r>
      <w:r w:rsidR="00597D49" w:rsidRPr="009E33C4">
        <w:rPr>
          <w:rFonts w:ascii="Arial" w:hAnsi="Arial" w:cs="Arial"/>
        </w:rPr>
        <w:t xml:space="preserve">Service animals </w:t>
      </w:r>
      <w:r w:rsidR="00EE33C9" w:rsidRPr="009E33C4">
        <w:rPr>
          <w:rFonts w:ascii="Arial" w:hAnsi="Arial" w:cs="Arial"/>
        </w:rPr>
        <w:t>shall be permitted entry to all Humber College’s facilities and meeting rooms</w:t>
      </w:r>
      <w:r w:rsidR="00327208" w:rsidRPr="009E33C4">
        <w:rPr>
          <w:rFonts w:ascii="Arial" w:hAnsi="Arial" w:cs="Arial"/>
        </w:rPr>
        <w:t xml:space="preserve"> </w:t>
      </w:r>
      <w:r w:rsidR="00AF0D25">
        <w:rPr>
          <w:rFonts w:ascii="Arial" w:hAnsi="Arial" w:cs="Arial"/>
        </w:rPr>
        <w:t>where any person is permitted entry</w:t>
      </w:r>
      <w:r w:rsidR="00EE33C9" w:rsidRPr="009E33C4">
        <w:rPr>
          <w:rFonts w:ascii="Arial" w:hAnsi="Arial" w:cs="Arial"/>
        </w:rPr>
        <w:t>.</w:t>
      </w:r>
    </w:p>
    <w:p w14:paraId="7C064B8C" w14:textId="26F50A66" w:rsidR="00EE33C9" w:rsidRPr="009E33C4" w:rsidRDefault="00EE33C9" w:rsidP="00EF6BC3">
      <w:pPr>
        <w:pStyle w:val="NormalWeb"/>
        <w:keepNext/>
        <w:keepLines/>
        <w:shd w:val="clear" w:color="auto" w:fill="FFFFFF"/>
        <w:spacing w:before="0" w:beforeAutospacing="0" w:after="450" w:afterAutospacing="0" w:line="384" w:lineRule="atLeast"/>
        <w:ind w:left="86" w:firstLine="634"/>
        <w:rPr>
          <w:rFonts w:ascii="Arial" w:hAnsi="Arial" w:cs="Arial"/>
          <w:color w:val="000000"/>
        </w:rPr>
      </w:pPr>
      <w:r w:rsidRPr="009E33C4">
        <w:rPr>
          <w:rFonts w:ascii="Arial" w:hAnsi="Arial" w:cs="Arial"/>
          <w:color w:val="000000"/>
        </w:rPr>
        <w:t>Service animals are not permitted:</w:t>
      </w:r>
    </w:p>
    <w:p w14:paraId="188D332C" w14:textId="1859A5A0" w:rsidR="000B6DA4" w:rsidRPr="009E33C4" w:rsidRDefault="00EE33C9">
      <w:pPr>
        <w:pStyle w:val="rteindent2"/>
        <w:numPr>
          <w:ilvl w:val="0"/>
          <w:numId w:val="18"/>
        </w:numPr>
        <w:shd w:val="clear" w:color="auto" w:fill="FFFFFF"/>
        <w:spacing w:before="0" w:beforeAutospacing="0" w:after="0" w:afterAutospacing="0" w:line="315" w:lineRule="atLeast"/>
        <w:ind w:left="1656"/>
        <w:rPr>
          <w:rFonts w:ascii="Arial" w:hAnsi="Arial" w:cs="Arial"/>
          <w:color w:val="000000"/>
        </w:rPr>
      </w:pPr>
      <w:proofErr w:type="gramStart"/>
      <w:r w:rsidRPr="009E33C4">
        <w:rPr>
          <w:rFonts w:ascii="Arial" w:hAnsi="Arial" w:cs="Arial"/>
          <w:color w:val="000000"/>
        </w:rPr>
        <w:t>where</w:t>
      </w:r>
      <w:proofErr w:type="gramEnd"/>
      <w:r w:rsidRPr="009E33C4">
        <w:rPr>
          <w:rFonts w:ascii="Arial" w:hAnsi="Arial" w:cs="Arial"/>
          <w:color w:val="000000"/>
        </w:rPr>
        <w:t xml:space="preserve"> food prepar</w:t>
      </w:r>
      <w:r w:rsidR="008176B9" w:rsidRPr="009E33C4">
        <w:rPr>
          <w:rFonts w:ascii="Arial" w:hAnsi="Arial" w:cs="Arial"/>
          <w:color w:val="000000"/>
        </w:rPr>
        <w:t xml:space="preserve">ation is being undertaken, with exception to the use of </w:t>
      </w:r>
      <w:r w:rsidR="00643927" w:rsidRPr="009E33C4">
        <w:rPr>
          <w:rFonts w:ascii="Arial" w:hAnsi="Arial" w:cs="Arial"/>
          <w:color w:val="000000"/>
        </w:rPr>
        <w:t>guide</w:t>
      </w:r>
      <w:r w:rsidR="008176B9" w:rsidRPr="009E33C4">
        <w:rPr>
          <w:rFonts w:ascii="Arial" w:hAnsi="Arial" w:cs="Arial"/>
          <w:color w:val="000000"/>
        </w:rPr>
        <w:t xml:space="preserve"> dogs in cafeterias/restaurants on campus. </w:t>
      </w:r>
      <w:r w:rsidR="00CD4BFD" w:rsidRPr="009E33C4">
        <w:rPr>
          <w:rFonts w:ascii="Arial" w:hAnsi="Arial" w:cs="Arial"/>
          <w:color w:val="000000"/>
        </w:rPr>
        <w:t xml:space="preserve">The </w:t>
      </w:r>
      <w:hyperlink r:id="rId16" w:history="1">
        <w:r w:rsidR="00CD4BFD" w:rsidRPr="00DD5BCD">
          <w:rPr>
            <w:rStyle w:val="Hyperlink"/>
            <w:rFonts w:ascii="Arial" w:hAnsi="Arial" w:cs="Arial"/>
            <w:i/>
          </w:rPr>
          <w:t>Health Protection and Promotion Act</w:t>
        </w:r>
        <w:r w:rsidR="00DD5BCD" w:rsidRPr="00DD5BCD">
          <w:rPr>
            <w:rStyle w:val="Hyperlink"/>
            <w:rFonts w:ascii="Arial" w:hAnsi="Arial" w:cs="Arial"/>
            <w:i/>
          </w:rPr>
          <w:t>,</w:t>
        </w:r>
        <w:r w:rsidR="00643927" w:rsidRPr="00DD5BCD">
          <w:rPr>
            <w:rStyle w:val="Hyperlink"/>
            <w:rFonts w:ascii="Arial" w:hAnsi="Arial" w:cs="Arial"/>
          </w:rPr>
          <w:t xml:space="preserve"> </w:t>
        </w:r>
        <w:proofErr w:type="spellStart"/>
        <w:r w:rsidR="00643927" w:rsidRPr="00DD5BCD">
          <w:rPr>
            <w:rStyle w:val="Hyperlink"/>
            <w:rFonts w:ascii="Arial" w:hAnsi="Arial" w:cs="Arial"/>
          </w:rPr>
          <w:t>Reg</w:t>
        </w:r>
        <w:proofErr w:type="spellEnd"/>
        <w:r w:rsidR="00643927" w:rsidRPr="00DD5BCD">
          <w:rPr>
            <w:rStyle w:val="Hyperlink"/>
            <w:rFonts w:ascii="Arial" w:hAnsi="Arial" w:cs="Arial"/>
          </w:rPr>
          <w:t xml:space="preserve"> 562 s. 60</w:t>
        </w:r>
      </w:hyperlink>
      <w:r w:rsidR="00CD4BFD" w:rsidRPr="009E33C4">
        <w:rPr>
          <w:rFonts w:ascii="Arial" w:hAnsi="Arial" w:cs="Arial"/>
          <w:color w:val="000000"/>
        </w:rPr>
        <w:t xml:space="preserve"> allows for "a service dog serving as a guide for a blind person or for a person with another medical disability </w:t>
      </w:r>
      <w:r w:rsidR="00CD4BFD" w:rsidRPr="009E33C4">
        <w:rPr>
          <w:rFonts w:ascii="Arial" w:hAnsi="Arial" w:cs="Arial"/>
          <w:color w:val="000000"/>
        </w:rPr>
        <w:lastRenderedPageBreak/>
        <w:t>who requires the use of a service dog, if the service dog is in an area of the food premise where food is served, sold or offered for sale"</w:t>
      </w:r>
      <w:r w:rsidR="00BD35EB">
        <w:rPr>
          <w:rFonts w:ascii="Arial" w:hAnsi="Arial" w:cs="Arial"/>
          <w:color w:val="000000"/>
        </w:rPr>
        <w:t>; or</w:t>
      </w:r>
    </w:p>
    <w:p w14:paraId="7BF0D574" w14:textId="77777777" w:rsidR="00DC292A" w:rsidRPr="009E33C4" w:rsidRDefault="00EE33C9">
      <w:pPr>
        <w:pStyle w:val="rteindent2"/>
        <w:numPr>
          <w:ilvl w:val="0"/>
          <w:numId w:val="18"/>
        </w:numPr>
        <w:shd w:val="clear" w:color="auto" w:fill="FFFFFF"/>
        <w:spacing w:before="0" w:beforeAutospacing="0" w:after="360" w:afterAutospacing="0" w:line="315" w:lineRule="atLeast"/>
        <w:ind w:left="1656"/>
        <w:rPr>
          <w:rFonts w:ascii="Arial" w:hAnsi="Arial" w:cs="Arial"/>
          <w:color w:val="000000"/>
        </w:rPr>
      </w:pPr>
      <w:proofErr w:type="gramStart"/>
      <w:r w:rsidRPr="009E33C4">
        <w:rPr>
          <w:rFonts w:ascii="Arial" w:hAnsi="Arial" w:cs="Arial"/>
          <w:color w:val="000000"/>
        </w:rPr>
        <w:t>as</w:t>
      </w:r>
      <w:proofErr w:type="gramEnd"/>
      <w:r w:rsidRPr="009E33C4">
        <w:rPr>
          <w:rFonts w:ascii="Arial" w:hAnsi="Arial" w:cs="Arial"/>
          <w:color w:val="000000"/>
        </w:rPr>
        <w:t xml:space="preserve"> otherwise disallowed by law.</w:t>
      </w:r>
    </w:p>
    <w:p w14:paraId="6139C55D" w14:textId="3958B74E" w:rsidR="00EE33C9" w:rsidRPr="007D2EFC" w:rsidRDefault="007D2EFC">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3.</w:t>
      </w:r>
      <w:r w:rsidR="000D4003">
        <w:rPr>
          <w:rFonts w:ascii="Arial" w:hAnsi="Arial" w:cs="Arial"/>
          <w:color w:val="000000"/>
        </w:rPr>
        <w:t>2</w:t>
      </w:r>
      <w:r w:rsidR="00EE33C9" w:rsidRPr="007D2EFC">
        <w:rPr>
          <w:rFonts w:ascii="Arial" w:hAnsi="Arial" w:cs="Arial"/>
          <w:color w:val="000000"/>
        </w:rPr>
        <w:t xml:space="preserve"> </w:t>
      </w:r>
      <w:r w:rsidR="000B6DA4">
        <w:rPr>
          <w:rFonts w:ascii="Arial" w:hAnsi="Arial" w:cs="Arial"/>
          <w:color w:val="000000"/>
        </w:rPr>
        <w:tab/>
      </w:r>
      <w:r w:rsidR="00EE33C9" w:rsidRPr="007D2EFC">
        <w:rPr>
          <w:rFonts w:ascii="Arial" w:hAnsi="Arial" w:cs="Arial"/>
          <w:color w:val="000000"/>
        </w:rPr>
        <w:t xml:space="preserve">In the rare case where a </w:t>
      </w:r>
      <w:r w:rsidR="00231163" w:rsidRPr="007D2EFC">
        <w:rPr>
          <w:rFonts w:ascii="Arial" w:hAnsi="Arial" w:cs="Arial"/>
          <w:color w:val="000000"/>
        </w:rPr>
        <w:t xml:space="preserve">service animal </w:t>
      </w:r>
      <w:r w:rsidR="00EE33C9" w:rsidRPr="007D2EFC">
        <w:rPr>
          <w:rFonts w:ascii="Arial" w:hAnsi="Arial" w:cs="Arial"/>
          <w:color w:val="000000"/>
        </w:rPr>
        <w:t>is to be denied access to a facility or meeting room, other accommodations may be afforded, such as:</w:t>
      </w:r>
    </w:p>
    <w:p w14:paraId="0055754E" w14:textId="77777777" w:rsidR="006C3557" w:rsidRDefault="00EE33C9">
      <w:pPr>
        <w:pStyle w:val="rteindent2"/>
        <w:numPr>
          <w:ilvl w:val="0"/>
          <w:numId w:val="19"/>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alternate meeting format, such as teleconference/videoconference, where technology permits;</w:t>
      </w:r>
    </w:p>
    <w:p w14:paraId="6981CFC1" w14:textId="4309A1D9" w:rsidR="000B6DA4" w:rsidRDefault="00EE33C9">
      <w:pPr>
        <w:pStyle w:val="rteindent2"/>
        <w:numPr>
          <w:ilvl w:val="0"/>
          <w:numId w:val="19"/>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delivery of goods or service at a</w:t>
      </w:r>
      <w:r w:rsidR="000B6DA4">
        <w:rPr>
          <w:rFonts w:ascii="Arial" w:hAnsi="Arial" w:cs="Arial"/>
          <w:color w:val="000000"/>
        </w:rPr>
        <w:t>n alternate time or location;</w:t>
      </w:r>
      <w:r w:rsidR="002E7E2C">
        <w:rPr>
          <w:rFonts w:ascii="Arial" w:hAnsi="Arial" w:cs="Arial"/>
          <w:color w:val="000000"/>
        </w:rPr>
        <w:t xml:space="preserve"> or</w:t>
      </w:r>
    </w:p>
    <w:p w14:paraId="340C1594" w14:textId="77777777" w:rsidR="00EE33C9" w:rsidRPr="007D2EFC" w:rsidRDefault="00EE33C9">
      <w:pPr>
        <w:pStyle w:val="rteindent2"/>
        <w:numPr>
          <w:ilvl w:val="0"/>
          <w:numId w:val="19"/>
        </w:numPr>
        <w:shd w:val="clear" w:color="auto" w:fill="FFFFFF"/>
        <w:spacing w:before="0" w:beforeAutospacing="0" w:after="360" w:afterAutospacing="0" w:line="315" w:lineRule="atLeast"/>
        <w:ind w:left="1656"/>
        <w:rPr>
          <w:rFonts w:ascii="Arial" w:hAnsi="Arial" w:cs="Arial"/>
          <w:color w:val="000000"/>
        </w:rPr>
      </w:pPr>
      <w:proofErr w:type="gramStart"/>
      <w:r w:rsidRPr="007D2EFC">
        <w:rPr>
          <w:rFonts w:ascii="Arial" w:hAnsi="Arial" w:cs="Arial"/>
          <w:color w:val="000000"/>
        </w:rPr>
        <w:t>other</w:t>
      </w:r>
      <w:proofErr w:type="gramEnd"/>
      <w:r w:rsidRPr="007D2EFC">
        <w:rPr>
          <w:rFonts w:ascii="Arial" w:hAnsi="Arial" w:cs="Arial"/>
          <w:color w:val="000000"/>
        </w:rPr>
        <w:t xml:space="preserve"> assistive measures available to deliver a good or service to ensure equality of outcome.</w:t>
      </w:r>
    </w:p>
    <w:p w14:paraId="1BEDEB18" w14:textId="77777777" w:rsidR="000D4003" w:rsidRDefault="00EE33C9"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sidRPr="007D2EFC">
        <w:rPr>
          <w:rFonts w:ascii="Arial" w:hAnsi="Arial" w:cs="Arial"/>
          <w:color w:val="000000"/>
        </w:rPr>
        <w:t>3.</w:t>
      </w:r>
      <w:r w:rsidR="000D4003">
        <w:rPr>
          <w:rFonts w:ascii="Arial" w:hAnsi="Arial" w:cs="Arial"/>
          <w:color w:val="000000"/>
        </w:rPr>
        <w:t>3</w:t>
      </w:r>
      <w:r w:rsidRPr="007D2EFC">
        <w:rPr>
          <w:rFonts w:ascii="Arial" w:hAnsi="Arial" w:cs="Arial"/>
          <w:color w:val="000000"/>
        </w:rPr>
        <w:t xml:space="preserve"> </w:t>
      </w:r>
      <w:r w:rsidR="000B6DA4">
        <w:rPr>
          <w:rFonts w:ascii="Arial" w:hAnsi="Arial" w:cs="Arial"/>
          <w:color w:val="000000"/>
        </w:rPr>
        <w:tab/>
      </w:r>
      <w:r w:rsidR="00541245">
        <w:rPr>
          <w:rFonts w:ascii="Arial" w:hAnsi="Arial" w:cs="Arial"/>
          <w:color w:val="000000"/>
        </w:rPr>
        <w:t>The student or employee using a service animal is responsible for effectively controlling it. The service animal’s presence, behaviour or actions cannot pose an unreasonable or direct threat to property or the health or safety of others. Risk may not be remote or speculative.</w:t>
      </w:r>
    </w:p>
    <w:p w14:paraId="5F9FF1E0" w14:textId="1160BD41" w:rsidR="008C7F8E" w:rsidRDefault="00EE33C9" w:rsidP="000D4003">
      <w:pPr>
        <w:pStyle w:val="rteindent1"/>
        <w:shd w:val="clear" w:color="auto" w:fill="FFFFFF"/>
        <w:spacing w:before="0" w:beforeAutospacing="0" w:after="360" w:afterAutospacing="0" w:line="315" w:lineRule="atLeast"/>
        <w:ind w:left="1008" w:hanging="18"/>
        <w:rPr>
          <w:rFonts w:ascii="Arial" w:hAnsi="Arial" w:cs="Arial"/>
          <w:color w:val="000000"/>
        </w:rPr>
      </w:pPr>
      <w:r w:rsidRPr="007D2EFC">
        <w:rPr>
          <w:rFonts w:ascii="Arial" w:hAnsi="Arial" w:cs="Arial"/>
          <w:color w:val="000000"/>
        </w:rPr>
        <w:t xml:space="preserve">Owners of </w:t>
      </w:r>
      <w:r w:rsidR="00231163" w:rsidRPr="007D2EFC">
        <w:rPr>
          <w:rFonts w:ascii="Arial" w:hAnsi="Arial" w:cs="Arial"/>
          <w:color w:val="000000"/>
        </w:rPr>
        <w:t xml:space="preserve">service animals </w:t>
      </w:r>
      <w:r w:rsidRPr="007D2EFC">
        <w:rPr>
          <w:rFonts w:ascii="Arial" w:hAnsi="Arial" w:cs="Arial"/>
          <w:color w:val="000000"/>
        </w:rPr>
        <w:t>may receive information from staff as to the location of fresh water for the service animal and where service animals may be walked to relieve themselves.</w:t>
      </w:r>
    </w:p>
    <w:p w14:paraId="76B2D0D4" w14:textId="77777777" w:rsidR="008176B9" w:rsidRDefault="008176B9" w:rsidP="00FE2BE5">
      <w:pPr>
        <w:spacing w:before="100" w:beforeAutospacing="1" w:after="100" w:afterAutospacing="1" w:line="240" w:lineRule="auto"/>
        <w:ind w:left="990" w:hanging="720"/>
        <w:rPr>
          <w:rFonts w:ascii="Arial" w:eastAsia="Times New Roman" w:hAnsi="Arial" w:cs="Arial"/>
          <w:color w:val="000000"/>
          <w:sz w:val="24"/>
          <w:szCs w:val="24"/>
        </w:rPr>
      </w:pPr>
      <w:r>
        <w:rPr>
          <w:rFonts w:ascii="Arial" w:hAnsi="Arial" w:cs="Arial"/>
          <w:color w:val="000000"/>
          <w:sz w:val="24"/>
          <w:szCs w:val="24"/>
        </w:rPr>
        <w:t>4.</w:t>
      </w:r>
      <w:r w:rsidR="00DC292A" w:rsidRPr="00541245">
        <w:rPr>
          <w:rFonts w:ascii="Arial" w:hAnsi="Arial" w:cs="Arial"/>
          <w:color w:val="000000"/>
          <w:sz w:val="24"/>
          <w:szCs w:val="24"/>
        </w:rPr>
        <w:t xml:space="preserve"> </w:t>
      </w:r>
      <w:r w:rsidR="00541245" w:rsidRPr="00541245">
        <w:rPr>
          <w:rFonts w:ascii="Arial" w:hAnsi="Arial" w:cs="Arial"/>
          <w:color w:val="000000"/>
          <w:sz w:val="24"/>
          <w:szCs w:val="24"/>
        </w:rPr>
        <w:tab/>
      </w:r>
      <w:r w:rsidR="00DC292A" w:rsidRPr="008176B9">
        <w:rPr>
          <w:rFonts w:ascii="Arial" w:eastAsia="Times New Roman" w:hAnsi="Arial" w:cs="Arial"/>
          <w:b/>
          <w:color w:val="000000"/>
          <w:sz w:val="24"/>
          <w:szCs w:val="24"/>
        </w:rPr>
        <w:t>Conflicting/Competing Disability Accommodations</w:t>
      </w:r>
      <w:r w:rsidR="00541245">
        <w:rPr>
          <w:rFonts w:ascii="Arial" w:eastAsia="Times New Roman" w:hAnsi="Arial" w:cs="Arial"/>
          <w:color w:val="000000"/>
          <w:sz w:val="24"/>
          <w:szCs w:val="24"/>
        </w:rPr>
        <w:t xml:space="preserve"> </w:t>
      </w:r>
    </w:p>
    <w:p w14:paraId="45023FCA" w14:textId="21DDD529" w:rsidR="00DC292A" w:rsidRPr="00541245" w:rsidRDefault="00541245" w:rsidP="00FE2BE5">
      <w:pPr>
        <w:spacing w:before="100" w:beforeAutospacing="1" w:after="100" w:afterAutospacing="1" w:line="240" w:lineRule="auto"/>
        <w:ind w:left="990"/>
        <w:rPr>
          <w:rFonts w:ascii="Tahoma" w:eastAsia="Times New Roman" w:hAnsi="Tahoma" w:cs="Tahoma"/>
          <w:color w:val="000000"/>
          <w:sz w:val="24"/>
          <w:szCs w:val="24"/>
        </w:rPr>
      </w:pPr>
      <w:r>
        <w:rPr>
          <w:rFonts w:ascii="Arial" w:eastAsia="Times New Roman" w:hAnsi="Arial" w:cs="Arial"/>
          <w:color w:val="000000"/>
          <w:sz w:val="24"/>
          <w:szCs w:val="24"/>
        </w:rPr>
        <w:t xml:space="preserve">Students </w:t>
      </w:r>
      <w:r w:rsidR="00DC292A" w:rsidRPr="00541245">
        <w:rPr>
          <w:rFonts w:ascii="Arial" w:eastAsia="Times New Roman" w:hAnsi="Arial" w:cs="Arial"/>
          <w:color w:val="000000"/>
          <w:sz w:val="24"/>
          <w:szCs w:val="24"/>
        </w:rPr>
        <w:t xml:space="preserve">with medical condition(s) affected by </w:t>
      </w:r>
      <w:r w:rsidR="008C7F8E">
        <w:rPr>
          <w:rFonts w:ascii="Arial" w:eastAsia="Times New Roman" w:hAnsi="Arial" w:cs="Arial"/>
          <w:color w:val="000000"/>
          <w:sz w:val="24"/>
          <w:szCs w:val="24"/>
        </w:rPr>
        <w:t>s</w:t>
      </w:r>
      <w:r w:rsidR="00DC292A" w:rsidRPr="00541245">
        <w:rPr>
          <w:rFonts w:ascii="Arial" w:eastAsia="Times New Roman" w:hAnsi="Arial" w:cs="Arial"/>
          <w:color w:val="000000"/>
          <w:sz w:val="24"/>
          <w:szCs w:val="24"/>
        </w:rPr>
        <w:t xml:space="preserve">ervice </w:t>
      </w:r>
      <w:r w:rsidR="008C7F8E">
        <w:rPr>
          <w:rFonts w:ascii="Arial" w:eastAsia="Times New Roman" w:hAnsi="Arial" w:cs="Arial"/>
          <w:color w:val="000000"/>
          <w:sz w:val="24"/>
          <w:szCs w:val="24"/>
        </w:rPr>
        <w:t>a</w:t>
      </w:r>
      <w:r w:rsidR="00DC292A" w:rsidRPr="00541245">
        <w:rPr>
          <w:rFonts w:ascii="Arial" w:eastAsia="Times New Roman" w:hAnsi="Arial" w:cs="Arial"/>
          <w:color w:val="000000"/>
          <w:sz w:val="24"/>
          <w:szCs w:val="24"/>
        </w:rPr>
        <w:t xml:space="preserve">nimals should contact Accessible Learning Services if they have a health or safety concern about exposure to a </w:t>
      </w:r>
      <w:r w:rsidR="008C7F8E">
        <w:rPr>
          <w:rFonts w:ascii="Arial" w:eastAsia="Times New Roman" w:hAnsi="Arial" w:cs="Arial"/>
          <w:color w:val="000000"/>
          <w:sz w:val="24"/>
          <w:szCs w:val="24"/>
        </w:rPr>
        <w:t>s</w:t>
      </w:r>
      <w:r w:rsidR="00DC292A" w:rsidRPr="00541245">
        <w:rPr>
          <w:rFonts w:ascii="Arial" w:eastAsia="Times New Roman" w:hAnsi="Arial" w:cs="Arial"/>
          <w:color w:val="000000"/>
          <w:sz w:val="24"/>
          <w:szCs w:val="24"/>
        </w:rPr>
        <w:t xml:space="preserve">ervice </w:t>
      </w:r>
      <w:r w:rsidR="008C7F8E">
        <w:rPr>
          <w:rFonts w:ascii="Arial" w:eastAsia="Times New Roman" w:hAnsi="Arial" w:cs="Arial"/>
          <w:color w:val="000000"/>
          <w:sz w:val="24"/>
          <w:szCs w:val="24"/>
        </w:rPr>
        <w:t>a</w:t>
      </w:r>
      <w:r w:rsidR="00DC292A" w:rsidRPr="00541245">
        <w:rPr>
          <w:rFonts w:ascii="Arial" w:eastAsia="Times New Roman" w:hAnsi="Arial" w:cs="Arial"/>
          <w:color w:val="000000"/>
          <w:sz w:val="24"/>
          <w:szCs w:val="24"/>
        </w:rPr>
        <w:t>nimal. While allergies or a fear of animals are generally not sufficient conditions to exclude service animals, considerations will be made to accommoda</w:t>
      </w:r>
      <w:r w:rsidR="00643927">
        <w:rPr>
          <w:rFonts w:ascii="Arial" w:eastAsia="Times New Roman" w:hAnsi="Arial" w:cs="Arial"/>
          <w:color w:val="000000"/>
          <w:sz w:val="24"/>
          <w:szCs w:val="24"/>
        </w:rPr>
        <w:t xml:space="preserve">te all students and employees. </w:t>
      </w:r>
      <w:r w:rsidR="00DC292A" w:rsidRPr="00541245">
        <w:rPr>
          <w:rFonts w:ascii="Arial" w:eastAsia="Times New Roman" w:hAnsi="Arial" w:cs="Arial"/>
          <w:color w:val="000000"/>
          <w:sz w:val="24"/>
          <w:szCs w:val="24"/>
        </w:rPr>
        <w:t xml:space="preserve">The student registering the concern will be asked to provide a medical documentation that identifies the conditions(s) to determine whether there is a need for an accommodation. </w:t>
      </w:r>
      <w:r>
        <w:rPr>
          <w:rFonts w:ascii="Arial" w:eastAsia="Times New Roman" w:hAnsi="Arial" w:cs="Arial"/>
          <w:color w:val="000000"/>
          <w:sz w:val="24"/>
          <w:szCs w:val="24"/>
        </w:rPr>
        <w:t xml:space="preserve">Employees with similar competing rights </w:t>
      </w:r>
      <w:r w:rsidR="00DC292A" w:rsidRPr="00541245">
        <w:rPr>
          <w:rFonts w:ascii="Arial" w:eastAsia="Times New Roman" w:hAnsi="Arial" w:cs="Arial"/>
          <w:color w:val="000000"/>
          <w:sz w:val="24"/>
          <w:szCs w:val="24"/>
        </w:rPr>
        <w:t xml:space="preserve">should follow the same process by speaking directly with their </w:t>
      </w:r>
      <w:r>
        <w:rPr>
          <w:rFonts w:ascii="Arial" w:eastAsia="Times New Roman" w:hAnsi="Arial" w:cs="Arial"/>
          <w:color w:val="000000"/>
          <w:sz w:val="24"/>
          <w:szCs w:val="24"/>
        </w:rPr>
        <w:t xml:space="preserve">direct </w:t>
      </w:r>
      <w:r w:rsidR="00DC292A" w:rsidRPr="00541245">
        <w:rPr>
          <w:rFonts w:ascii="Arial" w:eastAsia="Times New Roman" w:hAnsi="Arial" w:cs="Arial"/>
          <w:color w:val="000000"/>
          <w:sz w:val="24"/>
          <w:szCs w:val="24"/>
        </w:rPr>
        <w:t>Manager</w:t>
      </w:r>
      <w:r>
        <w:rPr>
          <w:rFonts w:ascii="Arial" w:eastAsia="Times New Roman" w:hAnsi="Arial" w:cs="Arial"/>
          <w:color w:val="000000"/>
          <w:sz w:val="24"/>
          <w:szCs w:val="24"/>
        </w:rPr>
        <w:t xml:space="preserve"> or the Centre for Human Ri</w:t>
      </w:r>
      <w:r w:rsidR="00DC292A" w:rsidRPr="00541245">
        <w:rPr>
          <w:rFonts w:ascii="Arial" w:eastAsia="Times New Roman" w:hAnsi="Arial" w:cs="Arial"/>
          <w:color w:val="000000"/>
          <w:sz w:val="24"/>
          <w:szCs w:val="24"/>
        </w:rPr>
        <w:t>ghts</w:t>
      </w:r>
      <w:r>
        <w:rPr>
          <w:rFonts w:ascii="Arial" w:eastAsia="Times New Roman" w:hAnsi="Arial" w:cs="Arial"/>
          <w:color w:val="000000"/>
          <w:sz w:val="24"/>
          <w:szCs w:val="24"/>
        </w:rPr>
        <w:t>,</w:t>
      </w:r>
      <w:r w:rsidR="00DC292A" w:rsidRPr="00541245">
        <w:rPr>
          <w:rFonts w:ascii="Arial" w:eastAsia="Times New Roman" w:hAnsi="Arial" w:cs="Arial"/>
          <w:color w:val="000000"/>
          <w:sz w:val="24"/>
          <w:szCs w:val="24"/>
        </w:rPr>
        <w:t xml:space="preserve"> Equity &amp; Diversity.</w:t>
      </w:r>
    </w:p>
    <w:p w14:paraId="0255FC15" w14:textId="6454262E" w:rsidR="00EE33C9" w:rsidRPr="007D2EFC" w:rsidRDefault="008176B9" w:rsidP="000D4003">
      <w:pPr>
        <w:pStyle w:val="rteleft"/>
        <w:keepNext/>
        <w:keepLines/>
        <w:shd w:val="clear" w:color="auto" w:fill="FFFFFF"/>
        <w:spacing w:before="0" w:beforeAutospacing="0" w:after="360" w:afterAutospacing="0" w:line="315" w:lineRule="atLeast"/>
        <w:rPr>
          <w:rFonts w:ascii="Arial" w:hAnsi="Arial" w:cs="Arial"/>
          <w:color w:val="000000"/>
        </w:rPr>
      </w:pPr>
      <w:r>
        <w:rPr>
          <w:rFonts w:ascii="Arial" w:hAnsi="Arial" w:cs="Arial"/>
          <w:b/>
          <w:color w:val="000000"/>
        </w:rPr>
        <w:t>5</w:t>
      </w:r>
      <w:r w:rsidR="00EE33C9" w:rsidRPr="000B6DA4">
        <w:rPr>
          <w:rFonts w:ascii="Arial" w:hAnsi="Arial" w:cs="Arial"/>
          <w:b/>
          <w:color w:val="000000"/>
        </w:rPr>
        <w:t>.</w:t>
      </w:r>
      <w:r w:rsidR="00EE33C9" w:rsidRPr="007D2EFC">
        <w:rPr>
          <w:rFonts w:ascii="Arial" w:hAnsi="Arial" w:cs="Arial"/>
          <w:color w:val="000000"/>
        </w:rPr>
        <w:t xml:space="preserve"> </w:t>
      </w:r>
      <w:r w:rsidR="00EE33C9" w:rsidRPr="000B6DA4">
        <w:rPr>
          <w:rFonts w:ascii="Arial" w:hAnsi="Arial" w:cs="Arial"/>
          <w:b/>
          <w:color w:val="000000"/>
        </w:rPr>
        <w:t>Support Persons</w:t>
      </w:r>
    </w:p>
    <w:p w14:paraId="37B460FC" w14:textId="77777777" w:rsidR="00541245" w:rsidRPr="00541245" w:rsidRDefault="008176B9" w:rsidP="00FE2BE5">
      <w:pPr>
        <w:spacing w:before="100" w:beforeAutospacing="1" w:after="100" w:afterAutospacing="1" w:line="240" w:lineRule="auto"/>
        <w:ind w:left="900" w:hanging="630"/>
        <w:rPr>
          <w:rFonts w:ascii="Arial" w:eastAsia="Times New Roman" w:hAnsi="Arial" w:cs="Arial"/>
          <w:color w:val="000000"/>
          <w:sz w:val="20"/>
          <w:szCs w:val="20"/>
        </w:rPr>
      </w:pPr>
      <w:r>
        <w:rPr>
          <w:rFonts w:ascii="Arial" w:eastAsia="Times New Roman" w:hAnsi="Arial" w:cs="Arial"/>
          <w:color w:val="000000"/>
          <w:sz w:val="24"/>
          <w:szCs w:val="24"/>
        </w:rPr>
        <w:t>5</w:t>
      </w:r>
      <w:r w:rsidR="00541245">
        <w:rPr>
          <w:rFonts w:ascii="Arial" w:eastAsia="Times New Roman" w:hAnsi="Arial" w:cs="Arial"/>
          <w:color w:val="000000"/>
          <w:sz w:val="24"/>
          <w:szCs w:val="24"/>
        </w:rPr>
        <w:t>.1</w:t>
      </w:r>
      <w:r w:rsidR="00541245">
        <w:rPr>
          <w:rFonts w:ascii="Arial" w:eastAsia="Times New Roman" w:hAnsi="Arial" w:cs="Arial"/>
          <w:color w:val="000000"/>
          <w:sz w:val="24"/>
          <w:szCs w:val="24"/>
        </w:rPr>
        <w:tab/>
      </w:r>
      <w:r w:rsidR="00541245" w:rsidRPr="00541245">
        <w:rPr>
          <w:rFonts w:ascii="Arial" w:eastAsia="Times New Roman" w:hAnsi="Arial" w:cs="Arial"/>
          <w:color w:val="000000"/>
          <w:sz w:val="24"/>
          <w:szCs w:val="24"/>
        </w:rPr>
        <w:t>Students with a disability who require a support person must discuss the intent to use a support person for academic purposes with Accessible Learning Services in advance of enacting the support person.</w:t>
      </w:r>
    </w:p>
    <w:p w14:paraId="1DF97599" w14:textId="5D38C403" w:rsidR="00541245" w:rsidRPr="00541245" w:rsidRDefault="003F23BB">
      <w:pPr>
        <w:spacing w:before="100" w:beforeAutospacing="1" w:after="100" w:afterAutospacing="1" w:line="240" w:lineRule="auto"/>
        <w:ind w:left="900" w:hanging="12"/>
        <w:rPr>
          <w:rFonts w:ascii="Arial" w:eastAsia="Times New Roman" w:hAnsi="Arial" w:cs="Arial"/>
          <w:color w:val="000000"/>
          <w:sz w:val="20"/>
          <w:szCs w:val="20"/>
        </w:rPr>
      </w:pPr>
      <w:r>
        <w:rPr>
          <w:rFonts w:ascii="Arial" w:eastAsia="Times New Roman" w:hAnsi="Arial" w:cs="Arial"/>
          <w:color w:val="000000"/>
          <w:sz w:val="24"/>
          <w:szCs w:val="24"/>
        </w:rPr>
        <w:t xml:space="preserve">Students with a disability </w:t>
      </w:r>
      <w:r w:rsidR="00541245" w:rsidRPr="00541245">
        <w:rPr>
          <w:rFonts w:ascii="Arial" w:eastAsia="Times New Roman" w:hAnsi="Arial" w:cs="Arial"/>
          <w:color w:val="000000"/>
          <w:sz w:val="24"/>
          <w:szCs w:val="24"/>
        </w:rPr>
        <w:t>may access premises owned and/or operated by Humber with their support person, provided the interaction between the student and their support person does not c</w:t>
      </w:r>
      <w:r w:rsidR="00EF6BC3">
        <w:rPr>
          <w:rFonts w:ascii="Arial" w:eastAsia="Times New Roman" w:hAnsi="Arial" w:cs="Arial"/>
          <w:color w:val="000000"/>
          <w:sz w:val="24"/>
          <w:szCs w:val="24"/>
        </w:rPr>
        <w:t>ompromise academic integrity.</w:t>
      </w:r>
    </w:p>
    <w:p w14:paraId="06213518" w14:textId="77777777" w:rsidR="00EE33C9" w:rsidRPr="000B6DA4" w:rsidRDefault="008176B9" w:rsidP="003755BB">
      <w:pPr>
        <w:pStyle w:val="rteindent1"/>
        <w:shd w:val="clear" w:color="auto" w:fill="FFFFFF"/>
        <w:spacing w:before="0" w:beforeAutospacing="0" w:after="360" w:afterAutospacing="0" w:line="315" w:lineRule="atLeast"/>
        <w:ind w:left="888" w:hanging="600"/>
        <w:rPr>
          <w:rFonts w:ascii="Arial" w:hAnsi="Arial" w:cs="Arial"/>
        </w:rPr>
      </w:pPr>
      <w:r>
        <w:rPr>
          <w:rFonts w:ascii="Arial" w:hAnsi="Arial" w:cs="Arial"/>
        </w:rPr>
        <w:lastRenderedPageBreak/>
        <w:t>5</w:t>
      </w:r>
      <w:r w:rsidR="00541245">
        <w:rPr>
          <w:rFonts w:ascii="Arial" w:hAnsi="Arial" w:cs="Arial"/>
        </w:rPr>
        <w:t>.2</w:t>
      </w:r>
      <w:r w:rsidR="00541245">
        <w:rPr>
          <w:rFonts w:ascii="Arial" w:hAnsi="Arial" w:cs="Arial"/>
        </w:rPr>
        <w:tab/>
      </w:r>
      <w:r w:rsidR="00EE33C9" w:rsidRPr="000B6DA4">
        <w:rPr>
          <w:rFonts w:ascii="Arial" w:hAnsi="Arial" w:cs="Arial"/>
        </w:rPr>
        <w:t xml:space="preserve">Support </w:t>
      </w:r>
      <w:r w:rsidR="00231163" w:rsidRPr="000B6DA4">
        <w:rPr>
          <w:rFonts w:ascii="Arial" w:hAnsi="Arial" w:cs="Arial"/>
        </w:rPr>
        <w:t>persons</w:t>
      </w:r>
      <w:r w:rsidR="00EE33C9" w:rsidRPr="000B6DA4">
        <w:rPr>
          <w:rFonts w:ascii="Arial" w:hAnsi="Arial" w:cs="Arial"/>
        </w:rPr>
        <w:t xml:space="preserve"> shall be permitted entry to all Humber facilities and meeting rooms that are open to the public</w:t>
      </w:r>
      <w:r w:rsidR="007D2EFC" w:rsidRPr="000B6DA4">
        <w:rPr>
          <w:rFonts w:ascii="Arial" w:hAnsi="Arial" w:cs="Arial"/>
        </w:rPr>
        <w:t xml:space="preserve">. All fees will be waived for the </w:t>
      </w:r>
      <w:r w:rsidR="006603E8">
        <w:rPr>
          <w:rFonts w:ascii="Arial" w:hAnsi="Arial" w:cs="Arial"/>
        </w:rPr>
        <w:t>support person. The support p</w:t>
      </w:r>
      <w:r w:rsidR="006603E8" w:rsidRPr="000B6DA4">
        <w:rPr>
          <w:rFonts w:ascii="Arial" w:hAnsi="Arial" w:cs="Arial"/>
        </w:rPr>
        <w:t>erson is permitted to attend at no cost.</w:t>
      </w:r>
    </w:p>
    <w:p w14:paraId="42FE8A46" w14:textId="77777777" w:rsidR="00EA289D" w:rsidRPr="000B6DA4" w:rsidRDefault="008176B9" w:rsidP="003755BB">
      <w:pPr>
        <w:pStyle w:val="rteindent1"/>
        <w:shd w:val="clear" w:color="auto" w:fill="FFFFFF"/>
        <w:spacing w:before="0" w:beforeAutospacing="0" w:after="120" w:afterAutospacing="0" w:line="315" w:lineRule="atLeast"/>
        <w:ind w:left="888" w:hanging="600"/>
        <w:rPr>
          <w:rFonts w:ascii="Arial" w:hAnsi="Arial" w:cs="Arial"/>
        </w:rPr>
      </w:pPr>
      <w:r>
        <w:rPr>
          <w:rFonts w:ascii="Arial" w:hAnsi="Arial" w:cs="Arial"/>
        </w:rPr>
        <w:t>5</w:t>
      </w:r>
      <w:r w:rsidR="00EE33C9" w:rsidRPr="000B6DA4">
        <w:rPr>
          <w:rFonts w:ascii="Arial" w:hAnsi="Arial" w:cs="Arial"/>
        </w:rPr>
        <w:t xml:space="preserve">.3 </w:t>
      </w:r>
      <w:r w:rsidR="000B6DA4" w:rsidRPr="000B6DA4">
        <w:rPr>
          <w:rFonts w:ascii="Arial" w:hAnsi="Arial" w:cs="Arial"/>
        </w:rPr>
        <w:tab/>
      </w:r>
      <w:r w:rsidR="00EA289D" w:rsidRPr="000B6DA4">
        <w:rPr>
          <w:rFonts w:ascii="Arial" w:hAnsi="Arial" w:cs="Arial"/>
        </w:rPr>
        <w:t xml:space="preserve">Humber may require a person with a disability </w:t>
      </w:r>
      <w:r w:rsidR="003F23BB">
        <w:rPr>
          <w:rFonts w:ascii="Arial" w:hAnsi="Arial" w:cs="Arial"/>
        </w:rPr>
        <w:t xml:space="preserve">with </w:t>
      </w:r>
      <w:r w:rsidR="003F23BB" w:rsidRPr="006D7D3A">
        <w:rPr>
          <w:rFonts w:ascii="Arial" w:hAnsi="Arial" w:cs="Arial"/>
        </w:rPr>
        <w:t xml:space="preserve">functional limitations </w:t>
      </w:r>
      <w:r w:rsidR="00EA289D" w:rsidRPr="006D7D3A">
        <w:rPr>
          <w:rFonts w:ascii="Arial" w:hAnsi="Arial" w:cs="Arial"/>
        </w:rPr>
        <w:t>to</w:t>
      </w:r>
      <w:r w:rsidR="00EA289D" w:rsidRPr="000B6DA4">
        <w:rPr>
          <w:rFonts w:ascii="Arial" w:hAnsi="Arial" w:cs="Arial"/>
        </w:rPr>
        <w:t xml:space="preserve"> be accompanied by a support person for health </w:t>
      </w:r>
      <w:r w:rsidR="006603E8">
        <w:rPr>
          <w:rFonts w:ascii="Arial" w:hAnsi="Arial" w:cs="Arial"/>
        </w:rPr>
        <w:t>and</w:t>
      </w:r>
      <w:r w:rsidR="00EA289D" w:rsidRPr="000B6DA4">
        <w:rPr>
          <w:rFonts w:ascii="Arial" w:hAnsi="Arial" w:cs="Arial"/>
        </w:rPr>
        <w:t xml:space="preserve"> safety reasons. Before making a deci</w:t>
      </w:r>
      <w:r>
        <w:rPr>
          <w:rFonts w:ascii="Arial" w:hAnsi="Arial" w:cs="Arial"/>
        </w:rPr>
        <w:t>sion to require a support person, Humber will</w:t>
      </w:r>
      <w:r w:rsidR="00EA289D" w:rsidRPr="000B6DA4">
        <w:rPr>
          <w:rFonts w:ascii="Arial" w:hAnsi="Arial" w:cs="Arial"/>
        </w:rPr>
        <w:t>:</w:t>
      </w:r>
    </w:p>
    <w:p w14:paraId="3A0B6DE1" w14:textId="65C48BB7" w:rsidR="00EA289D" w:rsidRPr="000B6DA4" w:rsidRDefault="00EA289D" w:rsidP="003755BB">
      <w:pPr>
        <w:pStyle w:val="ListParagraph"/>
        <w:numPr>
          <w:ilvl w:val="0"/>
          <w:numId w:val="21"/>
        </w:numPr>
        <w:spacing w:after="100" w:afterAutospacing="1" w:line="360" w:lineRule="atLeast"/>
        <w:ind w:left="1440"/>
        <w:rPr>
          <w:rFonts w:ascii="Arial" w:eastAsia="Times New Roman" w:hAnsi="Arial" w:cs="Arial"/>
          <w:sz w:val="24"/>
          <w:szCs w:val="24"/>
        </w:rPr>
      </w:pPr>
      <w:r w:rsidRPr="000B6DA4">
        <w:rPr>
          <w:rFonts w:ascii="Arial" w:eastAsia="Times New Roman" w:hAnsi="Arial" w:cs="Arial"/>
          <w:sz w:val="24"/>
          <w:szCs w:val="24"/>
        </w:rPr>
        <w:t>consult with the person with a disability to understand their needs</w:t>
      </w:r>
      <w:r w:rsidR="00EF6BC3">
        <w:rPr>
          <w:rFonts w:ascii="Arial" w:eastAsia="Times New Roman" w:hAnsi="Arial" w:cs="Arial"/>
          <w:sz w:val="24"/>
          <w:szCs w:val="24"/>
        </w:rPr>
        <w:t>;</w:t>
      </w:r>
    </w:p>
    <w:p w14:paraId="63833165" w14:textId="51519D3A" w:rsidR="00EA289D" w:rsidRPr="000B6DA4" w:rsidRDefault="00EA289D" w:rsidP="003755BB">
      <w:pPr>
        <w:pStyle w:val="ListParagraph"/>
        <w:numPr>
          <w:ilvl w:val="0"/>
          <w:numId w:val="21"/>
        </w:numPr>
        <w:spacing w:before="100" w:beforeAutospacing="1" w:after="100" w:afterAutospacing="1" w:line="360" w:lineRule="atLeast"/>
        <w:ind w:left="1440"/>
        <w:rPr>
          <w:rFonts w:ascii="Arial" w:eastAsia="Times New Roman" w:hAnsi="Arial" w:cs="Arial"/>
          <w:sz w:val="24"/>
          <w:szCs w:val="24"/>
        </w:rPr>
      </w:pPr>
      <w:r w:rsidRPr="000B6DA4">
        <w:rPr>
          <w:rFonts w:ascii="Arial" w:eastAsia="Times New Roman" w:hAnsi="Arial" w:cs="Arial"/>
          <w:sz w:val="24"/>
          <w:szCs w:val="24"/>
        </w:rPr>
        <w:t>consider health or safety reasons based on the available evidence</w:t>
      </w:r>
      <w:r w:rsidR="00EF6BC3">
        <w:rPr>
          <w:rFonts w:ascii="Arial" w:eastAsia="Times New Roman" w:hAnsi="Arial" w:cs="Arial"/>
          <w:sz w:val="24"/>
          <w:szCs w:val="24"/>
        </w:rPr>
        <w:t>;</w:t>
      </w:r>
      <w:r w:rsidR="002E7E2C">
        <w:rPr>
          <w:rFonts w:ascii="Arial" w:eastAsia="Times New Roman" w:hAnsi="Arial" w:cs="Arial"/>
          <w:sz w:val="24"/>
          <w:szCs w:val="24"/>
        </w:rPr>
        <w:t xml:space="preserve"> and,</w:t>
      </w:r>
    </w:p>
    <w:p w14:paraId="1ED4CD73" w14:textId="77777777" w:rsidR="00EF6BC3" w:rsidRDefault="00EA289D" w:rsidP="003755BB">
      <w:pPr>
        <w:pStyle w:val="ListParagraph"/>
        <w:numPr>
          <w:ilvl w:val="0"/>
          <w:numId w:val="21"/>
        </w:numPr>
        <w:spacing w:before="100" w:beforeAutospacing="1" w:after="100" w:afterAutospacing="1" w:line="360" w:lineRule="atLeast"/>
        <w:ind w:left="1440"/>
        <w:rPr>
          <w:rFonts w:ascii="Arial" w:eastAsia="Times New Roman" w:hAnsi="Arial" w:cs="Arial"/>
          <w:sz w:val="24"/>
          <w:szCs w:val="24"/>
        </w:rPr>
      </w:pPr>
      <w:proofErr w:type="gramStart"/>
      <w:r w:rsidRPr="000B6DA4">
        <w:rPr>
          <w:rFonts w:ascii="Arial" w:eastAsia="Times New Roman" w:hAnsi="Arial" w:cs="Arial"/>
          <w:sz w:val="24"/>
          <w:szCs w:val="24"/>
        </w:rPr>
        <w:t>determine</w:t>
      </w:r>
      <w:proofErr w:type="gramEnd"/>
      <w:r w:rsidRPr="000B6DA4">
        <w:rPr>
          <w:rFonts w:ascii="Arial" w:eastAsia="Times New Roman" w:hAnsi="Arial" w:cs="Arial"/>
          <w:sz w:val="24"/>
          <w:szCs w:val="24"/>
        </w:rPr>
        <w:t xml:space="preserve"> if there is any other reasonable way to protect the health or safety of the pe</w:t>
      </w:r>
      <w:r w:rsidR="00EF6BC3">
        <w:rPr>
          <w:rFonts w:ascii="Arial" w:eastAsia="Times New Roman" w:hAnsi="Arial" w:cs="Arial"/>
          <w:sz w:val="24"/>
          <w:szCs w:val="24"/>
        </w:rPr>
        <w:t>rson or others on the premises.</w:t>
      </w:r>
    </w:p>
    <w:p w14:paraId="3B0AD5AB" w14:textId="64DA7823" w:rsidR="00EA289D" w:rsidRPr="00EF6BC3" w:rsidRDefault="00EA289D" w:rsidP="00EF6BC3">
      <w:pPr>
        <w:spacing w:before="100" w:beforeAutospacing="1" w:after="100" w:afterAutospacing="1" w:line="360" w:lineRule="atLeast"/>
        <w:ind w:left="1080"/>
        <w:rPr>
          <w:rFonts w:ascii="Arial" w:eastAsia="Times New Roman" w:hAnsi="Arial" w:cs="Arial"/>
          <w:sz w:val="24"/>
          <w:szCs w:val="24"/>
        </w:rPr>
      </w:pPr>
      <w:r w:rsidRPr="00EF6BC3">
        <w:rPr>
          <w:rFonts w:ascii="Arial" w:eastAsia="Times New Roman" w:hAnsi="Arial" w:cs="Arial"/>
          <w:sz w:val="24"/>
          <w:szCs w:val="24"/>
        </w:rPr>
        <w:t>In such a situation,</w:t>
      </w:r>
      <w:r w:rsidR="00231163" w:rsidRPr="00EF6BC3">
        <w:rPr>
          <w:rFonts w:ascii="Arial" w:eastAsia="Times New Roman" w:hAnsi="Arial" w:cs="Arial"/>
          <w:sz w:val="24"/>
          <w:szCs w:val="24"/>
        </w:rPr>
        <w:t xml:space="preserve"> the </w:t>
      </w:r>
      <w:r w:rsidRPr="00EF6BC3">
        <w:rPr>
          <w:rFonts w:ascii="Arial" w:eastAsia="Times New Roman" w:hAnsi="Arial" w:cs="Arial"/>
          <w:sz w:val="24"/>
          <w:szCs w:val="24"/>
        </w:rPr>
        <w:t>admission fee or fare for the support person</w:t>
      </w:r>
      <w:r w:rsidR="00231163" w:rsidRPr="00EF6BC3">
        <w:rPr>
          <w:rFonts w:ascii="Arial" w:eastAsia="Times New Roman" w:hAnsi="Arial" w:cs="Arial"/>
          <w:sz w:val="24"/>
          <w:szCs w:val="24"/>
        </w:rPr>
        <w:t xml:space="preserve"> </w:t>
      </w:r>
      <w:r w:rsidR="000C155A" w:rsidRPr="00EF6BC3">
        <w:rPr>
          <w:rFonts w:ascii="Arial" w:eastAsia="Times New Roman" w:hAnsi="Arial" w:cs="Arial"/>
          <w:sz w:val="24"/>
          <w:szCs w:val="24"/>
        </w:rPr>
        <w:t>will</w:t>
      </w:r>
      <w:r w:rsidR="00231163" w:rsidRPr="00EF6BC3">
        <w:rPr>
          <w:rFonts w:ascii="Arial" w:eastAsia="Times New Roman" w:hAnsi="Arial" w:cs="Arial"/>
          <w:sz w:val="24"/>
          <w:szCs w:val="24"/>
        </w:rPr>
        <w:t xml:space="preserve"> be waived</w:t>
      </w:r>
      <w:r w:rsidRPr="00EF6BC3">
        <w:rPr>
          <w:rFonts w:ascii="Arial" w:eastAsia="Times New Roman" w:hAnsi="Arial" w:cs="Arial"/>
          <w:sz w:val="24"/>
          <w:szCs w:val="24"/>
        </w:rPr>
        <w:t>, if one exists.</w:t>
      </w:r>
    </w:p>
    <w:p w14:paraId="29B3E321" w14:textId="77777777" w:rsidR="00EE33C9" w:rsidRPr="007D2EFC" w:rsidRDefault="000C155A" w:rsidP="003755BB">
      <w:pPr>
        <w:pStyle w:val="rteindent1"/>
        <w:shd w:val="clear" w:color="auto" w:fill="FFFFFF"/>
        <w:spacing w:before="0" w:beforeAutospacing="0" w:after="360" w:afterAutospacing="0" w:line="315" w:lineRule="atLeast"/>
        <w:ind w:left="990" w:hanging="702"/>
        <w:rPr>
          <w:rFonts w:ascii="Arial" w:hAnsi="Arial" w:cs="Arial"/>
          <w:color w:val="000000"/>
        </w:rPr>
      </w:pPr>
      <w:r>
        <w:rPr>
          <w:rFonts w:ascii="Arial" w:hAnsi="Arial" w:cs="Arial"/>
          <w:color w:val="000000"/>
        </w:rPr>
        <w:t>5</w:t>
      </w:r>
      <w:r w:rsidR="00EE33C9" w:rsidRPr="007D2EFC">
        <w:rPr>
          <w:rFonts w:ascii="Arial" w:hAnsi="Arial" w:cs="Arial"/>
          <w:color w:val="000000"/>
        </w:rPr>
        <w:t xml:space="preserve">.4 </w:t>
      </w:r>
      <w:r w:rsidR="000B6DA4">
        <w:rPr>
          <w:rFonts w:ascii="Arial" w:hAnsi="Arial" w:cs="Arial"/>
          <w:color w:val="000000"/>
        </w:rPr>
        <w:tab/>
      </w:r>
      <w:r w:rsidR="00EE33C9" w:rsidRPr="007D2EFC">
        <w:rPr>
          <w:rFonts w:ascii="Arial" w:hAnsi="Arial" w:cs="Arial"/>
          <w:color w:val="000000"/>
        </w:rPr>
        <w:t xml:space="preserve">Students are required to provide their own </w:t>
      </w:r>
      <w:r w:rsidR="006603E8" w:rsidRPr="007D2EFC">
        <w:rPr>
          <w:rFonts w:ascii="Arial" w:hAnsi="Arial" w:cs="Arial"/>
          <w:color w:val="000000"/>
        </w:rPr>
        <w:t>support person</w:t>
      </w:r>
      <w:r w:rsidR="00EE33C9" w:rsidRPr="007D2EFC">
        <w:rPr>
          <w:rFonts w:ascii="Arial" w:hAnsi="Arial" w:cs="Arial"/>
          <w:color w:val="000000"/>
        </w:rPr>
        <w:t>(s).</w:t>
      </w:r>
    </w:p>
    <w:p w14:paraId="1200D8A9" w14:textId="71D1597D" w:rsidR="00AF0D25" w:rsidRPr="007D2EFC" w:rsidRDefault="000C155A"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5</w:t>
      </w:r>
      <w:r w:rsidR="00EE33C9" w:rsidRPr="007D2EFC">
        <w:rPr>
          <w:rFonts w:ascii="Arial" w:hAnsi="Arial" w:cs="Arial"/>
          <w:color w:val="000000"/>
        </w:rPr>
        <w:t xml:space="preserve">.5 </w:t>
      </w:r>
      <w:r w:rsidR="000B6DA4">
        <w:rPr>
          <w:rFonts w:ascii="Arial" w:hAnsi="Arial" w:cs="Arial"/>
          <w:color w:val="000000"/>
        </w:rPr>
        <w:tab/>
      </w:r>
      <w:r w:rsidR="00EE33C9" w:rsidRPr="007D2EFC">
        <w:rPr>
          <w:rFonts w:ascii="Arial" w:hAnsi="Arial" w:cs="Arial"/>
          <w:color w:val="000000"/>
        </w:rPr>
        <w:t xml:space="preserve">Support </w:t>
      </w:r>
      <w:r w:rsidR="00231163" w:rsidRPr="007D2EFC">
        <w:rPr>
          <w:rFonts w:ascii="Arial" w:hAnsi="Arial" w:cs="Arial"/>
          <w:color w:val="000000"/>
        </w:rPr>
        <w:t>persons</w:t>
      </w:r>
      <w:r w:rsidR="00EE33C9" w:rsidRPr="007D2EFC">
        <w:rPr>
          <w:rFonts w:ascii="Arial" w:hAnsi="Arial" w:cs="Arial"/>
          <w:color w:val="000000"/>
        </w:rPr>
        <w:t xml:space="preserve"> shall be permitted to accompany students with disabilities to </w:t>
      </w:r>
      <w:r w:rsidR="000B6DA4">
        <w:rPr>
          <w:rFonts w:ascii="Arial" w:hAnsi="Arial" w:cs="Arial"/>
          <w:color w:val="000000"/>
        </w:rPr>
        <w:t xml:space="preserve">their </w:t>
      </w:r>
      <w:r w:rsidR="00EE33C9" w:rsidRPr="007D2EFC">
        <w:rPr>
          <w:rFonts w:ascii="Arial" w:hAnsi="Arial" w:cs="Arial"/>
          <w:color w:val="000000"/>
        </w:rPr>
        <w:t xml:space="preserve">classrooms. Students are encouraged to inform instructors/facilitators that they will be attending classes with a </w:t>
      </w:r>
      <w:r w:rsidR="006603E8" w:rsidRPr="007D2EFC">
        <w:rPr>
          <w:rFonts w:ascii="Arial" w:hAnsi="Arial" w:cs="Arial"/>
          <w:color w:val="000000"/>
        </w:rPr>
        <w:t>support person</w:t>
      </w:r>
      <w:r w:rsidR="00EE33C9" w:rsidRPr="007D2EFC">
        <w:rPr>
          <w:rFonts w:ascii="Arial" w:hAnsi="Arial" w:cs="Arial"/>
          <w:color w:val="000000"/>
        </w:rPr>
        <w:t>.</w:t>
      </w:r>
    </w:p>
    <w:p w14:paraId="45847E92" w14:textId="08F47AB5" w:rsidR="00EE33C9" w:rsidRPr="00335392" w:rsidRDefault="000C155A"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6</w:t>
      </w:r>
      <w:r w:rsidR="00EE33C9" w:rsidRPr="00335392">
        <w:rPr>
          <w:rFonts w:ascii="Arial" w:hAnsi="Arial" w:cs="Arial"/>
          <w:b/>
          <w:color w:val="000000"/>
        </w:rPr>
        <w:t>. Notice of Service Disruptions</w:t>
      </w:r>
    </w:p>
    <w:p w14:paraId="06F88334" w14:textId="77777777" w:rsidR="00EE33C9" w:rsidRPr="007D2EFC" w:rsidRDefault="000C155A" w:rsidP="003755BB">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6</w:t>
      </w:r>
      <w:r w:rsidR="00EE33C9" w:rsidRPr="007D2EFC">
        <w:rPr>
          <w:rFonts w:ascii="Arial" w:hAnsi="Arial" w:cs="Arial"/>
          <w:color w:val="000000"/>
        </w:rPr>
        <w:t xml:space="preserve">.1 </w:t>
      </w:r>
      <w:r w:rsidR="000B6DA4">
        <w:rPr>
          <w:rFonts w:ascii="Arial" w:hAnsi="Arial" w:cs="Arial"/>
          <w:color w:val="000000"/>
        </w:rPr>
        <w:tab/>
      </w:r>
      <w:r w:rsidR="00EE33C9" w:rsidRPr="007D2EFC">
        <w:rPr>
          <w:rFonts w:ascii="Arial" w:hAnsi="Arial" w:cs="Arial"/>
          <w:color w:val="000000"/>
        </w:rPr>
        <w:t>In the event that a temporary service disruption occurs that would limit a person with a disability from gaining access to Humber facilities, goods or service</w:t>
      </w:r>
      <w:r w:rsidR="001350DA">
        <w:rPr>
          <w:rFonts w:ascii="Arial" w:hAnsi="Arial" w:cs="Arial"/>
          <w:color w:val="000000"/>
        </w:rPr>
        <w:t>s</w:t>
      </w:r>
      <w:r w:rsidR="00EE33C9" w:rsidRPr="007D2EFC">
        <w:rPr>
          <w:rFonts w:ascii="Arial" w:hAnsi="Arial" w:cs="Arial"/>
          <w:color w:val="000000"/>
        </w:rPr>
        <w:t>, Humber will make the disruption known to customers in the following ways:</w:t>
      </w:r>
    </w:p>
    <w:p w14:paraId="523AD37E" w14:textId="5CD02756" w:rsidR="00FE2BE5" w:rsidRDefault="00EE33C9" w:rsidP="003755BB">
      <w:pPr>
        <w:pStyle w:val="rteindent2"/>
        <w:numPr>
          <w:ilvl w:val="2"/>
          <w:numId w:val="27"/>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Facilities Management will post notice of the service disruption</w:t>
      </w:r>
      <w:r w:rsidR="00EF6BC3">
        <w:rPr>
          <w:rFonts w:ascii="Arial" w:hAnsi="Arial" w:cs="Arial"/>
          <w:color w:val="000000"/>
        </w:rPr>
        <w:t>;</w:t>
      </w:r>
    </w:p>
    <w:p w14:paraId="06CE2568" w14:textId="3881FD83" w:rsidR="00335392" w:rsidRDefault="00FE2BE5" w:rsidP="003755BB">
      <w:pPr>
        <w:pStyle w:val="rteindent2"/>
        <w:numPr>
          <w:ilvl w:val="2"/>
          <w:numId w:val="27"/>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w:t>
      </w:r>
      <w:r w:rsidR="00EE33C9" w:rsidRPr="007D2EFC">
        <w:rPr>
          <w:rFonts w:ascii="Arial" w:hAnsi="Arial" w:cs="Arial"/>
          <w:color w:val="000000"/>
        </w:rPr>
        <w:t>lternatively, Public Safety may post notice of the service disruption</w:t>
      </w:r>
      <w:r w:rsidR="00EF6BC3">
        <w:rPr>
          <w:rFonts w:ascii="Arial" w:hAnsi="Arial" w:cs="Arial"/>
          <w:color w:val="000000"/>
        </w:rPr>
        <w:t>;</w:t>
      </w:r>
    </w:p>
    <w:p w14:paraId="2D7DAD25" w14:textId="2F14CEF5" w:rsidR="00335392" w:rsidRPr="00EF6BC3" w:rsidRDefault="00FE2BE5" w:rsidP="009577D9">
      <w:pPr>
        <w:pStyle w:val="rteindent2"/>
        <w:numPr>
          <w:ilvl w:val="2"/>
          <w:numId w:val="27"/>
        </w:numPr>
        <w:shd w:val="clear" w:color="auto" w:fill="FFFFFF"/>
        <w:spacing w:before="0" w:beforeAutospacing="0" w:after="0" w:afterAutospacing="0" w:line="315" w:lineRule="atLeast"/>
        <w:ind w:left="1656"/>
        <w:rPr>
          <w:rStyle w:val="Hyperlink"/>
          <w:rFonts w:ascii="Arial" w:hAnsi="Arial" w:cs="Arial"/>
          <w:color w:val="000000"/>
          <w:u w:val="none"/>
        </w:rPr>
      </w:pPr>
      <w:r w:rsidRPr="00EF6BC3">
        <w:rPr>
          <w:rFonts w:ascii="Arial" w:hAnsi="Arial" w:cs="Arial"/>
          <w:color w:val="000000"/>
        </w:rPr>
        <w:t>p</w:t>
      </w:r>
      <w:r w:rsidR="00EE33C9" w:rsidRPr="00EF6BC3">
        <w:rPr>
          <w:rFonts w:ascii="Arial" w:hAnsi="Arial" w:cs="Arial"/>
          <w:color w:val="000000"/>
        </w:rPr>
        <w:t>osting a message on the Humber Web site</w:t>
      </w:r>
      <w:r w:rsidR="00EF6BC3" w:rsidRPr="00EF6BC3">
        <w:rPr>
          <w:rFonts w:ascii="Arial" w:hAnsi="Arial" w:cs="Arial"/>
          <w:color w:val="000000"/>
        </w:rPr>
        <w:t xml:space="preserve"> (</w:t>
      </w:r>
      <w:hyperlink r:id="rId17" w:history="1">
        <w:r w:rsidR="00EE33C9" w:rsidRPr="00EF6BC3">
          <w:rPr>
            <w:rStyle w:val="Hyperlink"/>
            <w:rFonts w:ascii="Arial" w:hAnsi="Arial" w:cs="Arial"/>
          </w:rPr>
          <w:t>www.humber.ca</w:t>
        </w:r>
      </w:hyperlink>
      <w:r w:rsidR="00EF6BC3">
        <w:rPr>
          <w:rStyle w:val="Hyperlink"/>
          <w:rFonts w:ascii="Arial" w:hAnsi="Arial" w:cs="Arial"/>
        </w:rPr>
        <w:t>)</w:t>
      </w:r>
      <w:r w:rsidR="00EF6BC3" w:rsidRPr="00EF6BC3">
        <w:rPr>
          <w:rStyle w:val="Hyperlink"/>
          <w:rFonts w:ascii="Arial" w:hAnsi="Arial" w:cs="Arial"/>
          <w:color w:val="auto"/>
          <w:u w:val="none"/>
        </w:rPr>
        <w:t>;</w:t>
      </w:r>
    </w:p>
    <w:p w14:paraId="49683E48" w14:textId="68AC422F" w:rsidR="00EE33C9" w:rsidRPr="007D2EFC" w:rsidRDefault="00FE2BE5" w:rsidP="003755BB">
      <w:pPr>
        <w:pStyle w:val="rteindent2"/>
        <w:numPr>
          <w:ilvl w:val="2"/>
          <w:numId w:val="27"/>
        </w:numPr>
        <w:shd w:val="clear" w:color="auto" w:fill="FFFFFF"/>
        <w:spacing w:before="0" w:beforeAutospacing="0" w:after="360" w:afterAutospacing="0" w:line="315" w:lineRule="atLeast"/>
        <w:ind w:left="1656"/>
        <w:rPr>
          <w:rFonts w:ascii="Arial" w:hAnsi="Arial" w:cs="Arial"/>
          <w:color w:val="000000"/>
        </w:rPr>
      </w:pPr>
      <w:proofErr w:type="gramStart"/>
      <w:r>
        <w:rPr>
          <w:rFonts w:ascii="Arial" w:hAnsi="Arial" w:cs="Arial"/>
          <w:color w:val="000000"/>
        </w:rPr>
        <w:t>p</w:t>
      </w:r>
      <w:r w:rsidR="00EE33C9" w:rsidRPr="007D2EFC">
        <w:rPr>
          <w:rFonts w:ascii="Arial" w:hAnsi="Arial" w:cs="Arial"/>
          <w:color w:val="000000"/>
        </w:rPr>
        <w:t>osting</w:t>
      </w:r>
      <w:proofErr w:type="gramEnd"/>
      <w:r w:rsidR="00EE33C9" w:rsidRPr="007D2EFC">
        <w:rPr>
          <w:rFonts w:ascii="Arial" w:hAnsi="Arial" w:cs="Arial"/>
          <w:color w:val="000000"/>
        </w:rPr>
        <w:t xml:space="preserve"> notices in visible locations close to the service that has been disrupted.</w:t>
      </w:r>
    </w:p>
    <w:p w14:paraId="3F2A21D4" w14:textId="77777777" w:rsidR="00EE33C9" w:rsidRPr="007D2EFC" w:rsidRDefault="000C155A" w:rsidP="003755BB">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6</w:t>
      </w:r>
      <w:r w:rsidR="00EE33C9" w:rsidRPr="007D2EFC">
        <w:rPr>
          <w:rFonts w:ascii="Arial" w:hAnsi="Arial" w:cs="Arial"/>
          <w:color w:val="000000"/>
        </w:rPr>
        <w:t xml:space="preserve">.2 </w:t>
      </w:r>
      <w:r w:rsidR="00335392">
        <w:rPr>
          <w:rFonts w:ascii="Arial" w:hAnsi="Arial" w:cs="Arial"/>
          <w:color w:val="000000"/>
        </w:rPr>
        <w:tab/>
      </w:r>
      <w:r w:rsidR="00EE33C9" w:rsidRPr="007D2EFC">
        <w:rPr>
          <w:rFonts w:ascii="Arial" w:hAnsi="Arial" w:cs="Arial"/>
          <w:color w:val="000000"/>
        </w:rPr>
        <w:t>If an unexpected disruption occurs, persons with disabilities will be accommodated by the use of other possible means to deliver the goods and service</w:t>
      </w:r>
      <w:r w:rsidR="00036659">
        <w:rPr>
          <w:rFonts w:ascii="Arial" w:hAnsi="Arial" w:cs="Arial"/>
          <w:color w:val="000000"/>
        </w:rPr>
        <w:t>s</w:t>
      </w:r>
      <w:r w:rsidR="00EE33C9" w:rsidRPr="007D2EFC">
        <w:rPr>
          <w:rFonts w:ascii="Arial" w:hAnsi="Arial" w:cs="Arial"/>
          <w:color w:val="000000"/>
        </w:rPr>
        <w:t>, such as:</w:t>
      </w:r>
    </w:p>
    <w:p w14:paraId="4E609B68" w14:textId="3373F325" w:rsidR="006603E8" w:rsidRDefault="00FE2BE5" w:rsidP="003755BB">
      <w:pPr>
        <w:pStyle w:val="rteindent2"/>
        <w:numPr>
          <w:ilvl w:val="0"/>
          <w:numId w:val="25"/>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 xml:space="preserve">the use of </w:t>
      </w:r>
      <w:r w:rsidR="00EE33C9" w:rsidRPr="007D2EFC">
        <w:rPr>
          <w:rFonts w:ascii="Arial" w:hAnsi="Arial" w:cs="Arial"/>
          <w:color w:val="000000"/>
        </w:rPr>
        <w:t>an alternative place and time to provide the goods or service directly to the person with a disability (for example, change of classroom location or class cancellation); or</w:t>
      </w:r>
    </w:p>
    <w:p w14:paraId="6B36B301" w14:textId="0243A5C4" w:rsidR="00EE33C9" w:rsidRPr="007D2EFC" w:rsidRDefault="00FE2BE5" w:rsidP="003755BB">
      <w:pPr>
        <w:pStyle w:val="rteindent2"/>
        <w:numPr>
          <w:ilvl w:val="0"/>
          <w:numId w:val="25"/>
        </w:numPr>
        <w:shd w:val="clear" w:color="auto" w:fill="FFFFFF"/>
        <w:spacing w:before="0" w:beforeAutospacing="0" w:after="360" w:afterAutospacing="0" w:line="315" w:lineRule="atLeast"/>
        <w:ind w:left="1656"/>
        <w:rPr>
          <w:rFonts w:ascii="Arial" w:hAnsi="Arial" w:cs="Arial"/>
          <w:color w:val="000000"/>
        </w:rPr>
      </w:pPr>
      <w:proofErr w:type="gramStart"/>
      <w:r>
        <w:rPr>
          <w:rFonts w:ascii="Arial" w:hAnsi="Arial" w:cs="Arial"/>
          <w:color w:val="000000"/>
        </w:rPr>
        <w:lastRenderedPageBreak/>
        <w:t>a</w:t>
      </w:r>
      <w:r w:rsidR="00EE33C9" w:rsidRPr="007D2EFC">
        <w:rPr>
          <w:rFonts w:ascii="Arial" w:hAnsi="Arial" w:cs="Arial"/>
          <w:color w:val="000000"/>
        </w:rPr>
        <w:t>ny</w:t>
      </w:r>
      <w:proofErr w:type="gramEnd"/>
      <w:r w:rsidR="00EE33C9" w:rsidRPr="007D2EFC">
        <w:rPr>
          <w:rFonts w:ascii="Arial" w:hAnsi="Arial" w:cs="Arial"/>
          <w:color w:val="000000"/>
        </w:rPr>
        <w:t xml:space="preserve"> other appropriate assistive measures available to deliver goods and services.</w:t>
      </w:r>
    </w:p>
    <w:p w14:paraId="2C7E1F7B" w14:textId="160AA0BD" w:rsidR="00EE33C9" w:rsidRPr="007D2EFC" w:rsidRDefault="000C155A" w:rsidP="003755BB">
      <w:pPr>
        <w:pStyle w:val="rteindent1"/>
        <w:shd w:val="clear" w:color="auto" w:fill="FFFFFF"/>
        <w:spacing w:before="0" w:beforeAutospacing="0" w:after="120" w:afterAutospacing="0" w:line="315" w:lineRule="atLeast"/>
        <w:ind w:left="288"/>
        <w:rPr>
          <w:rFonts w:ascii="Arial" w:hAnsi="Arial" w:cs="Arial"/>
          <w:color w:val="000000"/>
        </w:rPr>
      </w:pPr>
      <w:r>
        <w:rPr>
          <w:rFonts w:ascii="Arial" w:hAnsi="Arial" w:cs="Arial"/>
          <w:color w:val="000000"/>
        </w:rPr>
        <w:t>6</w:t>
      </w:r>
      <w:r w:rsidR="00EE33C9" w:rsidRPr="007D2EFC">
        <w:rPr>
          <w:rFonts w:ascii="Arial" w:hAnsi="Arial" w:cs="Arial"/>
          <w:color w:val="000000"/>
        </w:rPr>
        <w:t>.3 All notices of disruption shall include:</w:t>
      </w:r>
    </w:p>
    <w:p w14:paraId="7D8A7DBB" w14:textId="77777777"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the name</w:t>
      </w:r>
      <w:r w:rsidR="00335392">
        <w:rPr>
          <w:rFonts w:ascii="Arial" w:hAnsi="Arial" w:cs="Arial"/>
          <w:color w:val="000000"/>
        </w:rPr>
        <w:t xml:space="preserve"> of the event and/or service;</w:t>
      </w:r>
    </w:p>
    <w:p w14:paraId="45067D26" w14:textId="77777777"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the normal ser</w:t>
      </w:r>
      <w:r w:rsidR="00335392">
        <w:rPr>
          <w:rFonts w:ascii="Arial" w:hAnsi="Arial" w:cs="Arial"/>
          <w:color w:val="000000"/>
        </w:rPr>
        <w:t>vice location being impacted;</w:t>
      </w:r>
    </w:p>
    <w:p w14:paraId="24FBEB5B" w14:textId="77777777"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alternate service locations;</w:t>
      </w:r>
    </w:p>
    <w:p w14:paraId="6F80BFA6" w14:textId="77777777"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alternate service methods;</w:t>
      </w:r>
    </w:p>
    <w:p w14:paraId="394528FC" w14:textId="77777777"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h</w:t>
      </w:r>
      <w:r w:rsidR="00335392">
        <w:rPr>
          <w:rFonts w:ascii="Arial" w:hAnsi="Arial" w:cs="Arial"/>
          <w:color w:val="000000"/>
        </w:rPr>
        <w:t>ours of service availability;</w:t>
      </w:r>
    </w:p>
    <w:p w14:paraId="2D4211C2" w14:textId="77777777"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 xml:space="preserve">contact information; and </w:t>
      </w:r>
    </w:p>
    <w:p w14:paraId="5AAFFA85" w14:textId="77777777" w:rsidR="00EE33C9" w:rsidRPr="007D2EFC" w:rsidRDefault="00EE33C9" w:rsidP="003755BB">
      <w:pPr>
        <w:pStyle w:val="rteindent2"/>
        <w:numPr>
          <w:ilvl w:val="0"/>
          <w:numId w:val="23"/>
        </w:numPr>
        <w:shd w:val="clear" w:color="auto" w:fill="FFFFFF"/>
        <w:spacing w:before="0" w:beforeAutospacing="0" w:after="360" w:afterAutospacing="0" w:line="315" w:lineRule="atLeast"/>
        <w:ind w:left="1656"/>
        <w:rPr>
          <w:rFonts w:ascii="Arial" w:hAnsi="Arial" w:cs="Arial"/>
          <w:color w:val="000000"/>
        </w:rPr>
      </w:pPr>
      <w:proofErr w:type="gramStart"/>
      <w:r w:rsidRPr="007D2EFC">
        <w:rPr>
          <w:rFonts w:ascii="Arial" w:hAnsi="Arial" w:cs="Arial"/>
          <w:color w:val="000000"/>
        </w:rPr>
        <w:t>other</w:t>
      </w:r>
      <w:proofErr w:type="gramEnd"/>
      <w:r w:rsidRPr="007D2EFC">
        <w:rPr>
          <w:rFonts w:ascii="Arial" w:hAnsi="Arial" w:cs="Arial"/>
          <w:color w:val="000000"/>
        </w:rPr>
        <w:t xml:space="preserve"> information suitable to the delivery of a good or service.</w:t>
      </w:r>
    </w:p>
    <w:p w14:paraId="2C2A9F41" w14:textId="30C53C9E" w:rsidR="00EE33C9" w:rsidRPr="00335392" w:rsidRDefault="000C155A"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7</w:t>
      </w:r>
      <w:r w:rsidR="00EE33C9" w:rsidRPr="00335392">
        <w:rPr>
          <w:rFonts w:ascii="Arial" w:hAnsi="Arial" w:cs="Arial"/>
          <w:b/>
          <w:color w:val="000000"/>
        </w:rPr>
        <w:t>. Training</w:t>
      </w:r>
    </w:p>
    <w:p w14:paraId="7A2C3968" w14:textId="77777777" w:rsidR="00EE33C9" w:rsidRPr="00335392" w:rsidRDefault="000C155A" w:rsidP="003755BB">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7</w:t>
      </w:r>
      <w:r w:rsidR="00EE33C9" w:rsidRPr="00335392">
        <w:rPr>
          <w:rFonts w:ascii="Arial" w:hAnsi="Arial" w:cs="Arial"/>
        </w:rPr>
        <w:t xml:space="preserve">.1 </w:t>
      </w:r>
      <w:r w:rsidR="00335392">
        <w:rPr>
          <w:rFonts w:ascii="Arial" w:hAnsi="Arial" w:cs="Arial"/>
        </w:rPr>
        <w:tab/>
      </w:r>
      <w:r w:rsidR="00231163" w:rsidRPr="00335392">
        <w:rPr>
          <w:rFonts w:ascii="Arial" w:hAnsi="Arial" w:cs="Arial"/>
        </w:rPr>
        <w:t>All members of Humber College</w:t>
      </w:r>
      <w:r w:rsidR="004827A6" w:rsidRPr="00335392">
        <w:rPr>
          <w:rFonts w:ascii="Arial" w:hAnsi="Arial" w:cs="Arial"/>
        </w:rPr>
        <w:t xml:space="preserve"> including </w:t>
      </w:r>
      <w:r w:rsidR="00EE33C9" w:rsidRPr="00335392">
        <w:rPr>
          <w:rFonts w:ascii="Arial" w:hAnsi="Arial" w:cs="Arial"/>
        </w:rPr>
        <w:t>employee</w:t>
      </w:r>
      <w:r w:rsidR="004827A6" w:rsidRPr="00335392">
        <w:rPr>
          <w:rFonts w:ascii="Arial" w:hAnsi="Arial" w:cs="Arial"/>
        </w:rPr>
        <w:t>s</w:t>
      </w:r>
      <w:r w:rsidR="00EE33C9" w:rsidRPr="00335392">
        <w:rPr>
          <w:rFonts w:ascii="Arial" w:hAnsi="Arial" w:cs="Arial"/>
        </w:rPr>
        <w:t>, agent</w:t>
      </w:r>
      <w:r w:rsidR="004827A6" w:rsidRPr="00335392">
        <w:rPr>
          <w:rFonts w:ascii="Arial" w:hAnsi="Arial" w:cs="Arial"/>
        </w:rPr>
        <w:t>s</w:t>
      </w:r>
      <w:r w:rsidR="00EE33C9" w:rsidRPr="00335392">
        <w:rPr>
          <w:rFonts w:ascii="Arial" w:hAnsi="Arial" w:cs="Arial"/>
        </w:rPr>
        <w:t>, volunteer</w:t>
      </w:r>
      <w:r w:rsidR="004827A6" w:rsidRPr="00335392">
        <w:rPr>
          <w:rFonts w:ascii="Arial" w:hAnsi="Arial" w:cs="Arial"/>
        </w:rPr>
        <w:t>s</w:t>
      </w:r>
      <w:r w:rsidR="00EE33C9" w:rsidRPr="00335392">
        <w:rPr>
          <w:rFonts w:ascii="Arial" w:hAnsi="Arial" w:cs="Arial"/>
        </w:rPr>
        <w:t xml:space="preserve"> or otherwise</w:t>
      </w:r>
      <w:r w:rsidR="001350DA">
        <w:rPr>
          <w:rFonts w:ascii="Arial" w:hAnsi="Arial" w:cs="Arial"/>
        </w:rPr>
        <w:t>,</w:t>
      </w:r>
      <w:r w:rsidR="00EE33C9" w:rsidRPr="00335392">
        <w:rPr>
          <w:rFonts w:ascii="Arial" w:hAnsi="Arial" w:cs="Arial"/>
        </w:rPr>
        <w:t xml:space="preserve"> </w:t>
      </w:r>
      <w:r>
        <w:rPr>
          <w:rFonts w:ascii="Arial" w:hAnsi="Arial" w:cs="Arial"/>
        </w:rPr>
        <w:t>shall</w:t>
      </w:r>
      <w:r w:rsidR="004827A6" w:rsidRPr="00335392">
        <w:rPr>
          <w:rFonts w:ascii="Arial" w:hAnsi="Arial" w:cs="Arial"/>
        </w:rPr>
        <w:t xml:space="preserve"> be trained on accessible customer service and how to interact with people with disabilities.</w:t>
      </w:r>
    </w:p>
    <w:p w14:paraId="0DA33ED9" w14:textId="77777777" w:rsidR="00EE33C9" w:rsidRPr="00335392" w:rsidRDefault="000C155A" w:rsidP="003755BB">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7</w:t>
      </w:r>
      <w:r w:rsidR="00EE33C9" w:rsidRPr="00335392">
        <w:rPr>
          <w:rFonts w:ascii="Arial" w:hAnsi="Arial" w:cs="Arial"/>
        </w:rPr>
        <w:t xml:space="preserve">.2 </w:t>
      </w:r>
      <w:r w:rsidR="00335392">
        <w:rPr>
          <w:rFonts w:ascii="Arial" w:hAnsi="Arial" w:cs="Arial"/>
        </w:rPr>
        <w:tab/>
      </w:r>
      <w:r w:rsidR="00EE33C9" w:rsidRPr="00335392">
        <w:rPr>
          <w:rFonts w:ascii="Arial" w:hAnsi="Arial" w:cs="Arial"/>
        </w:rPr>
        <w:t>Managers, Directors and Deans are responsible to ensure that all employees in their departments and schools receive the mandatory AODA training.</w:t>
      </w:r>
    </w:p>
    <w:p w14:paraId="4AAECC3E" w14:textId="77777777" w:rsidR="00EE33C9" w:rsidRPr="007D2EFC" w:rsidRDefault="000C155A"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rPr>
        <w:t>7</w:t>
      </w:r>
      <w:r w:rsidR="00EE33C9" w:rsidRPr="00335392">
        <w:rPr>
          <w:rFonts w:ascii="Arial" w:hAnsi="Arial" w:cs="Arial"/>
        </w:rPr>
        <w:t xml:space="preserve">.3 </w:t>
      </w:r>
      <w:r w:rsidR="00335392">
        <w:rPr>
          <w:rFonts w:ascii="Arial" w:hAnsi="Arial" w:cs="Arial"/>
        </w:rPr>
        <w:tab/>
      </w:r>
      <w:r w:rsidR="00EE33C9" w:rsidRPr="00335392">
        <w:rPr>
          <w:rFonts w:ascii="Arial" w:hAnsi="Arial" w:cs="Arial"/>
        </w:rPr>
        <w:t>The Centre for Human Rights, Equity &amp; Diversity will offer training in a number of formats</w:t>
      </w:r>
      <w:r w:rsidR="00EE33C9" w:rsidRPr="007D2EFC">
        <w:rPr>
          <w:rFonts w:ascii="Arial" w:hAnsi="Arial" w:cs="Arial"/>
          <w:color w:val="000000"/>
        </w:rPr>
        <w:t>, including online and face-to-face. Training will include the following:</w:t>
      </w:r>
    </w:p>
    <w:p w14:paraId="2EDE5651" w14:textId="783B0314" w:rsidR="00335392" w:rsidRDefault="00FE2BE5" w:rsidP="003755BB">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w:t>
      </w:r>
      <w:r w:rsidR="00EE33C9" w:rsidRPr="007D2EFC">
        <w:rPr>
          <w:rFonts w:ascii="Arial" w:hAnsi="Arial" w:cs="Arial"/>
          <w:color w:val="000000"/>
        </w:rPr>
        <w:t>n overview of the purposes of the AODA and</w:t>
      </w:r>
      <w:r w:rsidR="00335392">
        <w:rPr>
          <w:rFonts w:ascii="Arial" w:hAnsi="Arial" w:cs="Arial"/>
          <w:color w:val="000000"/>
        </w:rPr>
        <w:t xml:space="preserve"> an awareness of this policy;</w:t>
      </w:r>
    </w:p>
    <w:p w14:paraId="22A23B91" w14:textId="0AF1FCEC" w:rsidR="00335392" w:rsidRDefault="00FE2BE5" w:rsidP="003755BB">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00EE33C9" w:rsidRPr="007D2EFC">
        <w:rPr>
          <w:rFonts w:ascii="Arial" w:hAnsi="Arial" w:cs="Arial"/>
          <w:color w:val="000000"/>
        </w:rPr>
        <w:t>nstruction on how to interact and communicate with people with v</w:t>
      </w:r>
      <w:r w:rsidR="00335392">
        <w:rPr>
          <w:rFonts w:ascii="Arial" w:hAnsi="Arial" w:cs="Arial"/>
          <w:color w:val="000000"/>
        </w:rPr>
        <w:t>arious types of disabilities;</w:t>
      </w:r>
    </w:p>
    <w:p w14:paraId="44D3F0DC" w14:textId="0080AE73" w:rsidR="00335392" w:rsidRDefault="00FE2BE5" w:rsidP="003755BB">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00EE33C9" w:rsidRPr="007D2EFC">
        <w:rPr>
          <w:rFonts w:ascii="Arial" w:hAnsi="Arial" w:cs="Arial"/>
          <w:color w:val="000000"/>
        </w:rPr>
        <w:t xml:space="preserve">nstruction on interacting with people with disabilities who use assistive devices or require the assistance of a guide dog, other service animal or a </w:t>
      </w:r>
      <w:r w:rsidR="00335392">
        <w:rPr>
          <w:rFonts w:ascii="Arial" w:hAnsi="Arial" w:cs="Arial"/>
          <w:color w:val="000000"/>
        </w:rPr>
        <w:t>support person;</w:t>
      </w:r>
    </w:p>
    <w:p w14:paraId="11CBF0D5" w14:textId="3673C870" w:rsidR="00335392" w:rsidRPr="000C155A" w:rsidRDefault="00FE2BE5" w:rsidP="003755BB">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00EE33C9" w:rsidRPr="007D2EFC">
        <w:rPr>
          <w:rFonts w:ascii="Arial" w:hAnsi="Arial" w:cs="Arial"/>
          <w:color w:val="000000"/>
        </w:rPr>
        <w:t xml:space="preserve">nstruction on the use of equipment or devices available, </w:t>
      </w:r>
      <w:r w:rsidR="00EE33C9" w:rsidRPr="000C155A">
        <w:rPr>
          <w:rFonts w:ascii="Arial" w:hAnsi="Arial" w:cs="Arial"/>
          <w:color w:val="000000"/>
        </w:rPr>
        <w:t>suc</w:t>
      </w:r>
      <w:r w:rsidR="00335392" w:rsidRPr="000C155A">
        <w:rPr>
          <w:rFonts w:ascii="Arial" w:hAnsi="Arial" w:cs="Arial"/>
          <w:color w:val="000000"/>
        </w:rPr>
        <w:t>h as wheelchairs and TTY</w:t>
      </w:r>
      <w:r w:rsidR="00327208" w:rsidRPr="000C155A">
        <w:rPr>
          <w:rFonts w:ascii="Arial" w:hAnsi="Arial" w:cs="Arial"/>
          <w:color w:val="000000"/>
        </w:rPr>
        <w:t xml:space="preserve"> </w:t>
      </w:r>
      <w:r w:rsidR="00335392" w:rsidRPr="000C155A">
        <w:rPr>
          <w:rFonts w:ascii="Arial" w:hAnsi="Arial" w:cs="Arial"/>
          <w:color w:val="000000"/>
        </w:rPr>
        <w:t>; and</w:t>
      </w:r>
      <w:r w:rsidR="002E7E2C">
        <w:rPr>
          <w:rFonts w:ascii="Arial" w:hAnsi="Arial" w:cs="Arial"/>
          <w:color w:val="000000"/>
        </w:rPr>
        <w:t>,</w:t>
      </w:r>
    </w:p>
    <w:p w14:paraId="57E2C4BD" w14:textId="1B6DFD21" w:rsidR="00EE33C9" w:rsidRPr="007D2EFC" w:rsidRDefault="00FE2BE5" w:rsidP="003755BB">
      <w:pPr>
        <w:pStyle w:val="rteindent2"/>
        <w:numPr>
          <w:ilvl w:val="0"/>
          <w:numId w:val="24"/>
        </w:numPr>
        <w:shd w:val="clear" w:color="auto" w:fill="FFFFFF"/>
        <w:spacing w:before="0" w:beforeAutospacing="0" w:after="360" w:afterAutospacing="0" w:line="315" w:lineRule="atLeast"/>
        <w:ind w:left="1656"/>
        <w:rPr>
          <w:rFonts w:ascii="Arial" w:hAnsi="Arial" w:cs="Arial"/>
          <w:color w:val="000000"/>
        </w:rPr>
      </w:pPr>
      <w:proofErr w:type="gramStart"/>
      <w:r>
        <w:rPr>
          <w:rFonts w:ascii="Arial" w:hAnsi="Arial" w:cs="Arial"/>
          <w:color w:val="000000"/>
        </w:rPr>
        <w:t>i</w:t>
      </w:r>
      <w:r w:rsidR="00EE33C9" w:rsidRPr="007D2EFC">
        <w:rPr>
          <w:rFonts w:ascii="Arial" w:hAnsi="Arial" w:cs="Arial"/>
          <w:color w:val="000000"/>
        </w:rPr>
        <w:t>nstruction</w:t>
      </w:r>
      <w:proofErr w:type="gramEnd"/>
      <w:r w:rsidR="00EE33C9" w:rsidRPr="007D2EFC">
        <w:rPr>
          <w:rFonts w:ascii="Arial" w:hAnsi="Arial" w:cs="Arial"/>
          <w:color w:val="000000"/>
        </w:rPr>
        <w:t xml:space="preserve"> on what to do if a person with a disability is having difficulty accessing your services.</w:t>
      </w:r>
    </w:p>
    <w:p w14:paraId="31A26AB1" w14:textId="2C7C2BD9" w:rsidR="00EE33C9" w:rsidRPr="007D2EFC" w:rsidRDefault="000C155A"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7</w:t>
      </w:r>
      <w:r w:rsidR="00EE33C9" w:rsidRPr="007D2EFC">
        <w:rPr>
          <w:rFonts w:ascii="Arial" w:hAnsi="Arial" w:cs="Arial"/>
          <w:color w:val="000000"/>
        </w:rPr>
        <w:t xml:space="preserve">.4 </w:t>
      </w:r>
      <w:r w:rsidR="00335392">
        <w:rPr>
          <w:rFonts w:ascii="Arial" w:hAnsi="Arial" w:cs="Arial"/>
          <w:color w:val="000000"/>
        </w:rPr>
        <w:tab/>
      </w:r>
      <w:r w:rsidR="00EE33C9" w:rsidRPr="007D2EFC">
        <w:rPr>
          <w:rFonts w:ascii="Arial" w:hAnsi="Arial" w:cs="Arial"/>
          <w:color w:val="000000"/>
        </w:rPr>
        <w:t>Training shall be mandatory for all employees. All new employees are required to complete AODA training within one (1) month of hire. In addition</w:t>
      </w:r>
      <w:r w:rsidR="00FE2BE5">
        <w:rPr>
          <w:rFonts w:ascii="Arial" w:hAnsi="Arial" w:cs="Arial"/>
          <w:color w:val="000000"/>
        </w:rPr>
        <w:t>,</w:t>
      </w:r>
      <w:r w:rsidR="00EE33C9" w:rsidRPr="007D2EFC">
        <w:rPr>
          <w:rFonts w:ascii="Arial" w:hAnsi="Arial" w:cs="Arial"/>
          <w:color w:val="000000"/>
        </w:rPr>
        <w:t xml:space="preserve"> all employees are required to receive additional training every three (3) years </w:t>
      </w:r>
      <w:r w:rsidR="000D4003">
        <w:rPr>
          <w:rFonts w:ascii="Arial" w:hAnsi="Arial" w:cs="Arial"/>
          <w:color w:val="000000"/>
        </w:rPr>
        <w:t>thereafter.</w:t>
      </w:r>
    </w:p>
    <w:p w14:paraId="3EE3CE95" w14:textId="5A17C8E4" w:rsidR="00EE33C9" w:rsidRPr="00A9336D" w:rsidRDefault="000C155A"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lastRenderedPageBreak/>
        <w:t>8</w:t>
      </w:r>
      <w:r w:rsidR="000D4003">
        <w:rPr>
          <w:rFonts w:ascii="Arial" w:hAnsi="Arial" w:cs="Arial"/>
          <w:b/>
          <w:color w:val="000000"/>
        </w:rPr>
        <w:t>.</w:t>
      </w:r>
      <w:r w:rsidR="00EE33C9" w:rsidRPr="00A9336D">
        <w:rPr>
          <w:rFonts w:ascii="Arial" w:hAnsi="Arial" w:cs="Arial"/>
          <w:b/>
          <w:color w:val="000000"/>
        </w:rPr>
        <w:t xml:space="preserve"> Feedback Process</w:t>
      </w:r>
    </w:p>
    <w:p w14:paraId="44791281" w14:textId="2E678760" w:rsidR="00EE33C9" w:rsidRPr="007D2EFC" w:rsidRDefault="000C155A" w:rsidP="003755BB">
      <w:pPr>
        <w:pStyle w:val="rteindent1"/>
        <w:shd w:val="clear" w:color="auto" w:fill="FFFFFF"/>
        <w:spacing w:before="0" w:beforeAutospacing="0" w:after="360" w:afterAutospacing="0" w:line="315" w:lineRule="atLeast"/>
        <w:ind w:left="888" w:hanging="600"/>
        <w:rPr>
          <w:rFonts w:ascii="Arial" w:hAnsi="Arial" w:cs="Arial"/>
          <w:color w:val="000000"/>
        </w:rPr>
      </w:pPr>
      <w:r>
        <w:rPr>
          <w:rFonts w:ascii="Arial" w:hAnsi="Arial" w:cs="Arial"/>
          <w:color w:val="000000"/>
        </w:rPr>
        <w:t>8</w:t>
      </w:r>
      <w:r w:rsidR="00EE33C9" w:rsidRPr="007D2EFC">
        <w:rPr>
          <w:rFonts w:ascii="Arial" w:hAnsi="Arial" w:cs="Arial"/>
          <w:color w:val="000000"/>
        </w:rPr>
        <w:t xml:space="preserve">.1 </w:t>
      </w:r>
      <w:r w:rsidR="00A9336D">
        <w:rPr>
          <w:rFonts w:ascii="Arial" w:hAnsi="Arial" w:cs="Arial"/>
          <w:color w:val="000000"/>
        </w:rPr>
        <w:tab/>
      </w:r>
      <w:r w:rsidR="00EE33C9" w:rsidRPr="007D2EFC">
        <w:rPr>
          <w:rFonts w:ascii="Arial" w:hAnsi="Arial" w:cs="Arial"/>
          <w:color w:val="000000"/>
        </w:rPr>
        <w:t>Feedback may be provided by a person with a disability in the manner deemed most appropriate to them, such as in person, by telephone, in writing, or by delivering electronic text</w:t>
      </w:r>
      <w:r w:rsidR="002E7E2C">
        <w:rPr>
          <w:rFonts w:ascii="Arial" w:hAnsi="Arial" w:cs="Arial"/>
          <w:color w:val="000000"/>
        </w:rPr>
        <w:t xml:space="preserve">, </w:t>
      </w:r>
      <w:r w:rsidR="00EE33C9" w:rsidRPr="007D2EFC">
        <w:rPr>
          <w:rFonts w:ascii="Arial" w:hAnsi="Arial" w:cs="Arial"/>
          <w:color w:val="000000"/>
        </w:rPr>
        <w:t>e</w:t>
      </w:r>
      <w:r w:rsidR="002E7E2C">
        <w:rPr>
          <w:rFonts w:ascii="Arial" w:hAnsi="Arial" w:cs="Arial"/>
          <w:color w:val="000000"/>
        </w:rPr>
        <w:t>-</w:t>
      </w:r>
      <w:r w:rsidR="00EE33C9" w:rsidRPr="007D2EFC">
        <w:rPr>
          <w:rFonts w:ascii="Arial" w:hAnsi="Arial" w:cs="Arial"/>
          <w:color w:val="000000"/>
        </w:rPr>
        <w:t>mail or otherwise. Feedback may be provided directly to the service provider or to:</w:t>
      </w:r>
    </w:p>
    <w:p w14:paraId="73C7B9AC" w14:textId="24D31822" w:rsidR="00EE33C9" w:rsidRPr="007D2EFC" w:rsidRDefault="00EE33C9" w:rsidP="002E7E2C">
      <w:pPr>
        <w:pStyle w:val="rteindent1"/>
        <w:shd w:val="clear" w:color="auto" w:fill="FFFFFF"/>
        <w:spacing w:before="0" w:beforeAutospacing="0" w:after="360" w:afterAutospacing="0" w:line="315" w:lineRule="atLeast"/>
        <w:ind w:left="1440"/>
        <w:rPr>
          <w:rFonts w:ascii="Arial" w:hAnsi="Arial" w:cs="Arial"/>
          <w:color w:val="000000"/>
        </w:rPr>
      </w:pPr>
      <w:r w:rsidRPr="007D2EFC">
        <w:rPr>
          <w:rFonts w:ascii="Arial" w:hAnsi="Arial" w:cs="Arial"/>
          <w:color w:val="000000"/>
        </w:rPr>
        <w:t>Director, Human Rights, Equity &amp; Diversity</w:t>
      </w:r>
      <w:r w:rsidRPr="007D2EFC">
        <w:rPr>
          <w:rFonts w:ascii="Arial" w:hAnsi="Arial" w:cs="Arial"/>
          <w:color w:val="000000"/>
        </w:rPr>
        <w:br/>
        <w:t xml:space="preserve">Humber Institute of Technology and Advanced </w:t>
      </w:r>
      <w:proofErr w:type="gramStart"/>
      <w:r w:rsidRPr="007D2EFC">
        <w:rPr>
          <w:rFonts w:ascii="Arial" w:hAnsi="Arial" w:cs="Arial"/>
          <w:color w:val="000000"/>
        </w:rPr>
        <w:t>Learning</w:t>
      </w:r>
      <w:proofErr w:type="gramEnd"/>
      <w:r w:rsidRPr="007D2EFC">
        <w:rPr>
          <w:rFonts w:ascii="Arial" w:hAnsi="Arial" w:cs="Arial"/>
          <w:color w:val="000000"/>
        </w:rPr>
        <w:br/>
        <w:t>205 Humber College</w:t>
      </w:r>
      <w:r w:rsidR="002E7E2C">
        <w:rPr>
          <w:rFonts w:ascii="Arial" w:hAnsi="Arial" w:cs="Arial"/>
          <w:color w:val="000000"/>
        </w:rPr>
        <w:t xml:space="preserve"> Blvd</w:t>
      </w:r>
      <w:r w:rsidR="002E7E2C">
        <w:rPr>
          <w:rFonts w:ascii="Arial" w:hAnsi="Arial" w:cs="Arial"/>
          <w:color w:val="000000"/>
        </w:rPr>
        <w:br/>
        <w:t>Toronto, Ontario, Canada</w:t>
      </w:r>
      <w:r w:rsidR="00FE2BE5">
        <w:rPr>
          <w:rFonts w:ascii="Arial" w:hAnsi="Arial" w:cs="Arial"/>
          <w:color w:val="000000"/>
        </w:rPr>
        <w:br/>
      </w:r>
      <w:r w:rsidRPr="007D2EFC">
        <w:rPr>
          <w:rFonts w:ascii="Arial" w:hAnsi="Arial" w:cs="Arial"/>
          <w:color w:val="000000"/>
        </w:rPr>
        <w:t>M9W 5L</w:t>
      </w:r>
      <w:r w:rsidR="001350DA">
        <w:rPr>
          <w:rFonts w:ascii="Arial" w:hAnsi="Arial" w:cs="Arial"/>
          <w:color w:val="000000"/>
        </w:rPr>
        <w:t>7</w:t>
      </w:r>
      <w:r w:rsidR="00FE2BE5">
        <w:rPr>
          <w:rFonts w:ascii="Arial" w:hAnsi="Arial" w:cs="Arial"/>
          <w:color w:val="000000"/>
        </w:rPr>
        <w:br/>
      </w:r>
      <w:r w:rsidR="001350DA">
        <w:rPr>
          <w:rFonts w:ascii="Arial" w:hAnsi="Arial" w:cs="Arial"/>
          <w:color w:val="000000"/>
        </w:rPr>
        <w:br/>
        <w:t>Telephone: (416) 675-6622 e</w:t>
      </w:r>
      <w:r w:rsidRPr="007D2EFC">
        <w:rPr>
          <w:rFonts w:ascii="Arial" w:hAnsi="Arial" w:cs="Arial"/>
          <w:color w:val="000000"/>
        </w:rPr>
        <w:t>xt.</w:t>
      </w:r>
      <w:r w:rsidR="001350DA">
        <w:rPr>
          <w:rFonts w:ascii="Arial" w:hAnsi="Arial" w:cs="Arial"/>
          <w:color w:val="000000"/>
        </w:rPr>
        <w:t xml:space="preserve"> </w:t>
      </w:r>
      <w:r w:rsidRPr="007D2EFC">
        <w:rPr>
          <w:rFonts w:ascii="Arial" w:hAnsi="Arial" w:cs="Arial"/>
          <w:color w:val="000000"/>
        </w:rPr>
        <w:t>4425</w:t>
      </w:r>
      <w:r w:rsidRPr="007D2EFC">
        <w:rPr>
          <w:rFonts w:ascii="Arial" w:hAnsi="Arial" w:cs="Arial"/>
          <w:color w:val="000000"/>
        </w:rPr>
        <w:br/>
      </w:r>
      <w:r w:rsidR="00FE2BE5">
        <w:rPr>
          <w:rFonts w:ascii="Arial" w:hAnsi="Arial" w:cs="Arial"/>
          <w:color w:val="000000"/>
        </w:rPr>
        <w:br/>
      </w:r>
      <w:r w:rsidRPr="007D2EFC">
        <w:rPr>
          <w:rFonts w:ascii="Arial" w:hAnsi="Arial" w:cs="Arial"/>
          <w:color w:val="000000"/>
        </w:rPr>
        <w:t>Fax: (416) 675-4708</w:t>
      </w:r>
      <w:r w:rsidRPr="007D2EFC">
        <w:rPr>
          <w:rFonts w:ascii="Arial" w:hAnsi="Arial" w:cs="Arial"/>
          <w:color w:val="000000"/>
        </w:rPr>
        <w:br/>
      </w:r>
      <w:r w:rsidR="00FE2BE5">
        <w:rPr>
          <w:rFonts w:ascii="Arial" w:hAnsi="Arial" w:cs="Arial"/>
          <w:color w:val="000000"/>
        </w:rPr>
        <w:br/>
      </w:r>
      <w:r w:rsidRPr="007D2EFC">
        <w:rPr>
          <w:rFonts w:ascii="Arial" w:hAnsi="Arial" w:cs="Arial"/>
          <w:color w:val="000000"/>
        </w:rPr>
        <w:t>E-mail:</w:t>
      </w:r>
      <w:r w:rsidR="002E7E2C">
        <w:rPr>
          <w:rStyle w:val="apple-converted-space"/>
          <w:rFonts w:ascii="Arial" w:hAnsi="Arial" w:cs="Arial"/>
          <w:color w:val="000000"/>
        </w:rPr>
        <w:t xml:space="preserve"> </w:t>
      </w:r>
      <w:hyperlink r:id="rId18" w:history="1">
        <w:r w:rsidR="00FE2BE5">
          <w:rPr>
            <w:rStyle w:val="element-invisible"/>
            <w:rFonts w:ascii="Arial" w:hAnsi="Arial" w:cs="Arial"/>
            <w:bdr w:val="none" w:sz="0" w:space="0" w:color="auto" w:frame="1"/>
          </w:rPr>
          <w:t xml:space="preserve">humanrights@humber.ca </w:t>
        </w:r>
      </w:hyperlink>
    </w:p>
    <w:p w14:paraId="789F699F" w14:textId="0AE1BE4A" w:rsidR="00AF0D25" w:rsidRPr="007D2EFC" w:rsidRDefault="000C155A"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8</w:t>
      </w:r>
      <w:r w:rsidR="00EE33C9" w:rsidRPr="007D2EFC">
        <w:rPr>
          <w:rFonts w:ascii="Arial" w:hAnsi="Arial" w:cs="Arial"/>
          <w:color w:val="000000"/>
        </w:rPr>
        <w:t xml:space="preserve">.2 </w:t>
      </w:r>
      <w:r w:rsidR="00A9336D">
        <w:rPr>
          <w:rFonts w:ascii="Arial" w:hAnsi="Arial" w:cs="Arial"/>
          <w:color w:val="000000"/>
        </w:rPr>
        <w:tab/>
      </w:r>
      <w:r w:rsidR="00EE33C9" w:rsidRPr="007D2EFC">
        <w:rPr>
          <w:rFonts w:ascii="Arial" w:hAnsi="Arial" w:cs="Arial"/>
          <w:color w:val="000000"/>
        </w:rPr>
        <w:t>Feedback will be used to improve customer service. In addition, the author of the feedback will be provided with a response in the for</w:t>
      </w:r>
      <w:r w:rsidR="000D4003">
        <w:rPr>
          <w:rFonts w:ascii="Arial" w:hAnsi="Arial" w:cs="Arial"/>
          <w:color w:val="000000"/>
        </w:rPr>
        <w:t xml:space="preserve">mat in which the feedback was </w:t>
      </w:r>
      <w:r w:rsidR="00EE33C9" w:rsidRPr="007D2EFC">
        <w:rPr>
          <w:rFonts w:ascii="Arial" w:hAnsi="Arial" w:cs="Arial"/>
          <w:color w:val="000000"/>
        </w:rPr>
        <w:t>received.</w:t>
      </w:r>
      <w:r w:rsidR="00FE2BE5">
        <w:rPr>
          <w:rFonts w:ascii="Arial" w:hAnsi="Arial" w:cs="Arial"/>
          <w:color w:val="000000"/>
        </w:rPr>
        <w:t xml:space="preserve"> </w:t>
      </w:r>
      <w:r w:rsidR="00EE33C9" w:rsidRPr="007D2EFC">
        <w:rPr>
          <w:rFonts w:ascii="Arial" w:hAnsi="Arial" w:cs="Arial"/>
          <w:color w:val="000000"/>
        </w:rPr>
        <w:t>The feedback may outline actions deemed appropriate, if any.</w:t>
      </w:r>
    </w:p>
    <w:p w14:paraId="16A3DF57" w14:textId="32AAEC4A" w:rsidR="00EE33C9" w:rsidRPr="00A9336D" w:rsidRDefault="000C155A"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9</w:t>
      </w:r>
      <w:r w:rsidR="00EE33C9" w:rsidRPr="00A9336D">
        <w:rPr>
          <w:rFonts w:ascii="Arial" w:hAnsi="Arial" w:cs="Arial"/>
          <w:b/>
          <w:color w:val="000000"/>
        </w:rPr>
        <w:t>. Notice of Availability of Documents</w:t>
      </w:r>
    </w:p>
    <w:p w14:paraId="27BBD9B5" w14:textId="77777777" w:rsidR="00EE33C9" w:rsidRPr="007D2EFC" w:rsidRDefault="000C155A" w:rsidP="00FE2BE5">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9</w:t>
      </w:r>
      <w:r w:rsidR="00EE33C9" w:rsidRPr="007D2EFC">
        <w:rPr>
          <w:rFonts w:ascii="Arial" w:hAnsi="Arial" w:cs="Arial"/>
          <w:color w:val="000000"/>
        </w:rPr>
        <w:t xml:space="preserve">.1 </w:t>
      </w:r>
      <w:r w:rsidR="00A9336D">
        <w:rPr>
          <w:rFonts w:ascii="Arial" w:hAnsi="Arial" w:cs="Arial"/>
          <w:color w:val="000000"/>
        </w:rPr>
        <w:tab/>
      </w:r>
      <w:r w:rsidR="00EE33C9" w:rsidRPr="007D2EFC">
        <w:rPr>
          <w:rFonts w:ascii="Arial" w:hAnsi="Arial" w:cs="Arial"/>
          <w:color w:val="000000"/>
        </w:rPr>
        <w:t>This policy and all other documents considered critical to the delivery of goods</w:t>
      </w:r>
      <w:r w:rsidR="000610FB">
        <w:rPr>
          <w:rFonts w:ascii="Arial" w:hAnsi="Arial" w:cs="Arial"/>
          <w:color w:val="000000"/>
        </w:rPr>
        <w:t xml:space="preserve">, services or facilities </w:t>
      </w:r>
      <w:r w:rsidR="00EE33C9" w:rsidRPr="007D2EFC">
        <w:rPr>
          <w:rFonts w:ascii="Arial" w:hAnsi="Arial" w:cs="Arial"/>
          <w:color w:val="000000"/>
        </w:rPr>
        <w:t xml:space="preserve">and services will be made available upon request. Documents will be available in an alternative format </w:t>
      </w:r>
      <w:r w:rsidR="001350DA">
        <w:rPr>
          <w:rFonts w:ascii="Arial" w:hAnsi="Arial" w:cs="Arial"/>
          <w:color w:val="000000"/>
        </w:rPr>
        <w:t>up</w:t>
      </w:r>
      <w:r w:rsidR="00EE33C9" w:rsidRPr="007D2EFC">
        <w:rPr>
          <w:rFonts w:ascii="Arial" w:hAnsi="Arial" w:cs="Arial"/>
          <w:color w:val="000000"/>
        </w:rPr>
        <w:t>on request.</w:t>
      </w:r>
    </w:p>
    <w:p w14:paraId="6C9BCB12" w14:textId="7A6CD510" w:rsidR="00EE33C9" w:rsidRPr="007D2EFC" w:rsidRDefault="000C155A" w:rsidP="00FE2BE5">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9</w:t>
      </w:r>
      <w:r w:rsidR="00EE33C9" w:rsidRPr="007D2EFC">
        <w:rPr>
          <w:rFonts w:ascii="Arial" w:hAnsi="Arial" w:cs="Arial"/>
          <w:color w:val="000000"/>
        </w:rPr>
        <w:t xml:space="preserve">.2 </w:t>
      </w:r>
      <w:r w:rsidR="00A9336D">
        <w:rPr>
          <w:rFonts w:ascii="Arial" w:hAnsi="Arial" w:cs="Arial"/>
          <w:color w:val="000000"/>
        </w:rPr>
        <w:tab/>
      </w:r>
      <w:r w:rsidR="00EE33C9" w:rsidRPr="007D2EFC">
        <w:rPr>
          <w:rFonts w:ascii="Arial" w:hAnsi="Arial" w:cs="Arial"/>
          <w:color w:val="000000"/>
        </w:rPr>
        <w:t xml:space="preserve">This policy will be posted on </w:t>
      </w:r>
      <w:r w:rsidR="00FE2BE5">
        <w:rPr>
          <w:rFonts w:ascii="Arial" w:hAnsi="Arial" w:cs="Arial"/>
          <w:color w:val="000000"/>
        </w:rPr>
        <w:t xml:space="preserve">the </w:t>
      </w:r>
      <w:r w:rsidR="00EE33C9" w:rsidRPr="007D2EFC">
        <w:rPr>
          <w:rFonts w:ascii="Arial" w:hAnsi="Arial" w:cs="Arial"/>
          <w:color w:val="000000"/>
        </w:rPr>
        <w:t xml:space="preserve">Humber </w:t>
      </w:r>
      <w:r w:rsidR="00FE2BE5">
        <w:rPr>
          <w:rFonts w:ascii="Arial" w:hAnsi="Arial" w:cs="Arial"/>
          <w:color w:val="000000"/>
        </w:rPr>
        <w:t xml:space="preserve">College </w:t>
      </w:r>
      <w:r w:rsidR="00EE33C9" w:rsidRPr="007D2EFC">
        <w:rPr>
          <w:rFonts w:ascii="Arial" w:hAnsi="Arial" w:cs="Arial"/>
          <w:color w:val="000000"/>
        </w:rPr>
        <w:t xml:space="preserve">website, and made available to all </w:t>
      </w:r>
      <w:r w:rsidR="00231163">
        <w:rPr>
          <w:rFonts w:ascii="Arial" w:hAnsi="Arial" w:cs="Arial"/>
          <w:color w:val="000000"/>
        </w:rPr>
        <w:t xml:space="preserve">members </w:t>
      </w:r>
      <w:r w:rsidR="00EE33C9" w:rsidRPr="007D2EFC">
        <w:rPr>
          <w:rFonts w:ascii="Arial" w:hAnsi="Arial" w:cs="Arial"/>
          <w:color w:val="000000"/>
        </w:rPr>
        <w:t>of the Humber community.</w:t>
      </w:r>
    </w:p>
    <w:p w14:paraId="73BA6E83" w14:textId="77777777" w:rsidR="000D4003" w:rsidRDefault="000D4003">
      <w:pPr>
        <w:rPr>
          <w:rFonts w:ascii="Arial" w:hAnsi="Arial" w:cs="Arial"/>
          <w:color w:val="000000"/>
          <w:sz w:val="24"/>
          <w:szCs w:val="24"/>
        </w:rPr>
      </w:pPr>
      <w:r>
        <w:rPr>
          <w:rFonts w:ascii="Arial" w:hAnsi="Arial" w:cs="Arial"/>
          <w:color w:val="000000"/>
          <w:sz w:val="24"/>
          <w:szCs w:val="24"/>
        </w:rPr>
        <w:br w:type="page"/>
      </w:r>
    </w:p>
    <w:p w14:paraId="34FFF85A" w14:textId="77777777" w:rsidR="000D4003" w:rsidRDefault="00EE33C9" w:rsidP="00FE2BE5">
      <w:pPr>
        <w:rPr>
          <w:rFonts w:ascii="Arial" w:hAnsi="Arial" w:cs="Arial"/>
          <w:color w:val="000000"/>
          <w:sz w:val="24"/>
          <w:szCs w:val="24"/>
        </w:rPr>
      </w:pPr>
      <w:r w:rsidRPr="000C155A">
        <w:rPr>
          <w:rFonts w:ascii="Arial" w:hAnsi="Arial" w:cs="Arial"/>
          <w:b/>
          <w:color w:val="000000"/>
          <w:sz w:val="24"/>
          <w:szCs w:val="24"/>
        </w:rPr>
        <w:lastRenderedPageBreak/>
        <w:t>References</w:t>
      </w:r>
      <w:r w:rsidRPr="007D2EFC">
        <w:rPr>
          <w:rFonts w:ascii="Arial" w:hAnsi="Arial" w:cs="Arial"/>
          <w:color w:val="000000"/>
          <w:sz w:val="24"/>
          <w:szCs w:val="24"/>
        </w:rPr>
        <w:t>:</w:t>
      </w:r>
    </w:p>
    <w:p w14:paraId="2FCA54F8" w14:textId="7B90EF0D" w:rsidR="00EE33C9" w:rsidRPr="007D2EFC" w:rsidRDefault="00EE33C9" w:rsidP="00FE2BE5">
      <w:pPr>
        <w:rPr>
          <w:rFonts w:ascii="Arial" w:hAnsi="Arial" w:cs="Arial"/>
          <w:color w:val="000000"/>
          <w:sz w:val="24"/>
          <w:szCs w:val="24"/>
        </w:rPr>
      </w:pPr>
    </w:p>
    <w:p w14:paraId="002A8970" w14:textId="77777777" w:rsidR="00D66205" w:rsidRPr="002E7E2C" w:rsidRDefault="000E1E49">
      <w:pPr>
        <w:pStyle w:val="NormalWeb"/>
        <w:shd w:val="clear" w:color="auto" w:fill="FFFFFF"/>
        <w:spacing w:before="0" w:beforeAutospacing="0" w:after="360" w:afterAutospacing="0" w:line="315" w:lineRule="atLeast"/>
        <w:rPr>
          <w:rStyle w:val="element-invisible"/>
          <w:rFonts w:ascii="Arial" w:eastAsiaTheme="minorHAnsi" w:hAnsi="Arial" w:cs="Arial"/>
          <w:i/>
          <w:sz w:val="22"/>
          <w:szCs w:val="22"/>
          <w:bdr w:val="none" w:sz="0" w:space="0" w:color="auto" w:frame="1"/>
        </w:rPr>
      </w:pPr>
      <w:hyperlink r:id="rId19" w:history="1">
        <w:r w:rsidR="00F7112F" w:rsidRPr="002E7E2C">
          <w:rPr>
            <w:rStyle w:val="Hyperlink"/>
            <w:rFonts w:ascii="Arial" w:eastAsiaTheme="majorEastAsia" w:hAnsi="Arial" w:cs="Arial"/>
            <w:i/>
          </w:rPr>
          <w:t>Accessibility for Onta</w:t>
        </w:r>
        <w:r w:rsidR="00D66205" w:rsidRPr="002E7E2C">
          <w:rPr>
            <w:rStyle w:val="Hyperlink"/>
            <w:rFonts w:ascii="Arial" w:eastAsiaTheme="majorEastAsia" w:hAnsi="Arial" w:cs="Arial"/>
            <w:i/>
          </w:rPr>
          <w:t>rians with Disabilities Act</w:t>
        </w:r>
      </w:hyperlink>
      <w:r w:rsidR="009E33C4" w:rsidRPr="002E7E2C">
        <w:rPr>
          <w:rStyle w:val="Emphasis"/>
          <w:rFonts w:ascii="Arial" w:eastAsiaTheme="majorEastAsia" w:hAnsi="Arial" w:cs="Arial"/>
          <w:i w:val="0"/>
        </w:rPr>
        <w:t xml:space="preserve"> </w:t>
      </w:r>
    </w:p>
    <w:p w14:paraId="7AE72AE8" w14:textId="77777777" w:rsidR="009E33C4" w:rsidRPr="00F7112F" w:rsidRDefault="00F7112F">
      <w:pPr>
        <w:pStyle w:val="NormalWeb"/>
        <w:shd w:val="clear" w:color="auto" w:fill="FFFFFF"/>
        <w:spacing w:before="0" w:beforeAutospacing="0" w:after="360" w:afterAutospacing="0" w:line="315" w:lineRule="atLeast"/>
        <w:rPr>
          <w:rStyle w:val="Hyperlink"/>
          <w:rFonts w:ascii="Arial" w:hAnsi="Arial" w:cs="Arial"/>
          <w:bdr w:val="none" w:sz="0" w:space="0" w:color="auto" w:frame="1"/>
        </w:rPr>
      </w:pPr>
      <w:r>
        <w:rPr>
          <w:rFonts w:ascii="Arial" w:hAnsi="Arial" w:cs="Arial"/>
          <w:bdr w:val="none" w:sz="0" w:space="0" w:color="auto" w:frame="1"/>
        </w:rPr>
        <w:fldChar w:fldCharType="begin"/>
      </w:r>
      <w:r>
        <w:rPr>
          <w:rFonts w:ascii="Arial" w:hAnsi="Arial" w:cs="Arial"/>
          <w:bdr w:val="none" w:sz="0" w:space="0" w:color="auto" w:frame="1"/>
        </w:rPr>
        <w:instrText xml:space="preserve"> HYPERLINK "https://ferris.edu/HTMLS/colleges/university/disability/documentation-guidelines/head-injury-limitations.htm" </w:instrText>
      </w:r>
      <w:r>
        <w:rPr>
          <w:rFonts w:ascii="Arial" w:hAnsi="Arial" w:cs="Arial"/>
          <w:bdr w:val="none" w:sz="0" w:space="0" w:color="auto" w:frame="1"/>
        </w:rPr>
        <w:fldChar w:fldCharType="separate"/>
      </w:r>
      <w:r w:rsidR="009E33C4" w:rsidRPr="00F7112F">
        <w:rPr>
          <w:rStyle w:val="Hyperlink"/>
          <w:rFonts w:ascii="Arial" w:hAnsi="Arial" w:cs="Arial"/>
          <w:bdr w:val="none" w:sz="0" w:space="0" w:color="auto" w:frame="1"/>
        </w:rPr>
        <w:t>Ferris State University, Disabilities Services</w:t>
      </w:r>
      <w:r w:rsidRPr="00F7112F">
        <w:rPr>
          <w:rStyle w:val="Hyperlink"/>
          <w:rFonts w:ascii="Arial" w:hAnsi="Arial" w:cs="Arial"/>
          <w:color w:val="auto"/>
          <w:u w:val="none"/>
          <w:bdr w:val="none" w:sz="0" w:space="0" w:color="auto" w:frame="1"/>
        </w:rPr>
        <w:t xml:space="preserve"> </w:t>
      </w:r>
    </w:p>
    <w:p w14:paraId="11660058" w14:textId="77777777" w:rsidR="009E33C4" w:rsidRPr="002E7E2C" w:rsidRDefault="00F7112F">
      <w:pPr>
        <w:pStyle w:val="NormalWeb"/>
        <w:shd w:val="clear" w:color="auto" w:fill="FFFFFF"/>
        <w:spacing w:before="0" w:beforeAutospacing="0" w:after="360" w:afterAutospacing="0" w:line="315" w:lineRule="atLeast"/>
        <w:rPr>
          <w:rStyle w:val="Hyperlink"/>
          <w:rFonts w:ascii="Arial" w:hAnsi="Arial" w:cs="Arial"/>
          <w:i/>
          <w:u w:val="none"/>
          <w:bdr w:val="none" w:sz="0" w:space="0" w:color="auto" w:frame="1"/>
        </w:rPr>
      </w:pPr>
      <w:r>
        <w:rPr>
          <w:rFonts w:ascii="Arial" w:hAnsi="Arial" w:cs="Arial"/>
          <w:bdr w:val="none" w:sz="0" w:space="0" w:color="auto" w:frame="1"/>
        </w:rPr>
        <w:fldChar w:fldCharType="end"/>
      </w:r>
      <w:r>
        <w:rPr>
          <w:rFonts w:ascii="Arial" w:hAnsi="Arial" w:cs="Arial"/>
        </w:rPr>
        <w:fldChar w:fldCharType="begin"/>
      </w:r>
      <w:r>
        <w:rPr>
          <w:rFonts w:ascii="Arial" w:hAnsi="Arial" w:cs="Arial"/>
        </w:rPr>
        <w:instrText xml:space="preserve"> HYPERLINK "https://www.ontario.ca/laws/regulation/900562" </w:instrText>
      </w:r>
      <w:r>
        <w:rPr>
          <w:rFonts w:ascii="Arial" w:hAnsi="Arial" w:cs="Arial"/>
        </w:rPr>
        <w:fldChar w:fldCharType="separate"/>
      </w:r>
      <w:r w:rsidRPr="002E7E2C">
        <w:rPr>
          <w:rStyle w:val="Hyperlink"/>
          <w:rFonts w:ascii="Arial" w:hAnsi="Arial" w:cs="Arial"/>
          <w:i/>
        </w:rPr>
        <w:t>Health P</w:t>
      </w:r>
      <w:r w:rsidR="00D66205" w:rsidRPr="002E7E2C">
        <w:rPr>
          <w:rStyle w:val="Hyperlink"/>
          <w:rFonts w:ascii="Arial" w:hAnsi="Arial" w:cs="Arial"/>
          <w:i/>
        </w:rPr>
        <w:t>rotection and Promotion Act</w:t>
      </w:r>
      <w:r w:rsidRPr="002E7E2C">
        <w:rPr>
          <w:rStyle w:val="Hyperlink"/>
          <w:rFonts w:ascii="Arial" w:hAnsi="Arial" w:cs="Arial"/>
          <w:i/>
          <w:color w:val="auto"/>
          <w:u w:val="none"/>
        </w:rPr>
        <w:t xml:space="preserve"> </w:t>
      </w:r>
    </w:p>
    <w:p w14:paraId="1127EDCA" w14:textId="77777777" w:rsidR="00EE33C9" w:rsidRPr="009E33C4" w:rsidRDefault="00F7112F">
      <w:pPr>
        <w:pStyle w:val="NormalWeb"/>
        <w:shd w:val="clear" w:color="auto" w:fill="FFFFFF"/>
        <w:spacing w:before="0" w:beforeAutospacing="0" w:after="360" w:afterAutospacing="0" w:line="315" w:lineRule="atLeast"/>
        <w:rPr>
          <w:rFonts w:ascii="Arial" w:hAnsi="Arial" w:cs="Arial"/>
        </w:rPr>
      </w:pPr>
      <w:r>
        <w:rPr>
          <w:rFonts w:ascii="Arial" w:hAnsi="Arial" w:cs="Arial"/>
        </w:rPr>
        <w:fldChar w:fldCharType="end"/>
      </w:r>
      <w:hyperlink r:id="rId20" w:history="1">
        <w:r w:rsidR="00EE33C9" w:rsidRPr="00D66205">
          <w:rPr>
            <w:rStyle w:val="Hyperlink"/>
            <w:rFonts w:ascii="Arial" w:hAnsi="Arial" w:cs="Arial"/>
          </w:rPr>
          <w:t>H</w:t>
        </w:r>
        <w:r w:rsidR="00D66205" w:rsidRPr="00D66205">
          <w:rPr>
            <w:rStyle w:val="Hyperlink"/>
            <w:rFonts w:ascii="Arial" w:hAnsi="Arial" w:cs="Arial"/>
          </w:rPr>
          <w:t>umber Human Rights Policy</w:t>
        </w:r>
      </w:hyperlink>
    </w:p>
    <w:p w14:paraId="43DA0C3D" w14:textId="77777777" w:rsidR="00EE33C9" w:rsidRPr="002E7E2C" w:rsidRDefault="000E1E49">
      <w:pPr>
        <w:pStyle w:val="NormalWeb"/>
        <w:shd w:val="clear" w:color="auto" w:fill="FFFFFF"/>
        <w:spacing w:before="0" w:beforeAutospacing="0" w:after="360" w:afterAutospacing="0" w:line="315" w:lineRule="atLeast"/>
        <w:rPr>
          <w:rStyle w:val="element-invisible"/>
          <w:rFonts w:ascii="Arial" w:hAnsi="Arial" w:cs="Arial"/>
          <w:i/>
          <w:bdr w:val="none" w:sz="0" w:space="0" w:color="auto" w:frame="1"/>
        </w:rPr>
      </w:pPr>
      <w:hyperlink r:id="rId21" w:anchor="BK12" w:history="1">
        <w:r w:rsidR="00D66205" w:rsidRPr="002E7E2C">
          <w:rPr>
            <w:rStyle w:val="Hyperlink"/>
            <w:rFonts w:ascii="Arial" w:hAnsi="Arial" w:cs="Arial"/>
          </w:rPr>
          <w:t xml:space="preserve">Ontario </w:t>
        </w:r>
        <w:r w:rsidR="00D66205" w:rsidRPr="002E7E2C">
          <w:rPr>
            <w:rStyle w:val="Hyperlink"/>
            <w:rFonts w:ascii="Arial" w:hAnsi="Arial" w:cs="Arial"/>
            <w:i/>
          </w:rPr>
          <w:t>Human Rights Code</w:t>
        </w:r>
      </w:hyperlink>
      <w:r w:rsidR="00F7112F" w:rsidRPr="002E7E2C">
        <w:rPr>
          <w:rFonts w:ascii="Arial" w:hAnsi="Arial" w:cs="Arial"/>
          <w:i/>
        </w:rPr>
        <w:t xml:space="preserve"> </w:t>
      </w:r>
    </w:p>
    <w:p w14:paraId="1F14604C" w14:textId="77777777" w:rsidR="009E33C4" w:rsidRPr="00F7112F" w:rsidRDefault="000E1E49">
      <w:pPr>
        <w:pStyle w:val="NormalWeb"/>
        <w:shd w:val="clear" w:color="auto" w:fill="FFFFFF"/>
        <w:spacing w:before="0" w:beforeAutospacing="0" w:after="360" w:afterAutospacing="0" w:line="315" w:lineRule="atLeast"/>
        <w:rPr>
          <w:rStyle w:val="element-invisible"/>
          <w:rFonts w:ascii="Arial" w:hAnsi="Arial" w:cs="Arial"/>
          <w:color w:val="0000FF"/>
          <w:bdr w:val="none" w:sz="0" w:space="0" w:color="auto" w:frame="1"/>
        </w:rPr>
      </w:pPr>
      <w:hyperlink r:id="rId22" w:history="1">
        <w:r w:rsidR="00F7112F" w:rsidRPr="00F7112F">
          <w:rPr>
            <w:rStyle w:val="Hyperlink"/>
            <w:rFonts w:ascii="Arial" w:hAnsi="Arial" w:cs="Arial"/>
          </w:rPr>
          <w:t>Psychology Dictionary</w:t>
        </w:r>
      </w:hyperlink>
      <w:r w:rsidR="00F7112F">
        <w:rPr>
          <w:rFonts w:ascii="Arial" w:hAnsi="Arial" w:cs="Arial"/>
        </w:rPr>
        <w:t xml:space="preserve"> </w:t>
      </w:r>
    </w:p>
    <w:sectPr w:rsidR="009E33C4" w:rsidRPr="00F7112F" w:rsidSect="004827A6">
      <w:headerReference w:type="default" r:id="rId23"/>
      <w:footerReference w:type="default" r:id="rId2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9E17" w14:textId="77777777" w:rsidR="000E1E49" w:rsidRDefault="000E1E49" w:rsidP="00F11261">
      <w:pPr>
        <w:spacing w:after="0" w:line="240" w:lineRule="auto"/>
      </w:pPr>
      <w:r>
        <w:separator/>
      </w:r>
    </w:p>
  </w:endnote>
  <w:endnote w:type="continuationSeparator" w:id="0">
    <w:p w14:paraId="0C736EEB" w14:textId="77777777" w:rsidR="000E1E49" w:rsidRDefault="000E1E49" w:rsidP="00F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B15E" w14:textId="77777777" w:rsidR="008C7F8E" w:rsidRPr="00F7112F" w:rsidRDefault="008C7F8E">
    <w:pPr>
      <w:pStyle w:val="Footer"/>
      <w:rPr>
        <w:rFonts w:ascii="Arial" w:hAnsi="Arial" w:cs="Arial"/>
      </w:rPr>
    </w:pPr>
    <w:r w:rsidRPr="00F7112F">
      <w:rPr>
        <w:rFonts w:ascii="Arial" w:hAnsi="Arial" w:cs="Arial"/>
      </w:rPr>
      <w:t>This document is available in alternate format upon request</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D9BF" w14:textId="77777777" w:rsidR="000E1E49" w:rsidRDefault="000E1E49" w:rsidP="00F11261">
      <w:pPr>
        <w:spacing w:after="0" w:line="240" w:lineRule="auto"/>
      </w:pPr>
      <w:r>
        <w:separator/>
      </w:r>
    </w:p>
  </w:footnote>
  <w:footnote w:type="continuationSeparator" w:id="0">
    <w:p w14:paraId="7C807A5D" w14:textId="77777777" w:rsidR="000E1E49" w:rsidRDefault="000E1E49" w:rsidP="00F1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2542"/>
      <w:docPartObj>
        <w:docPartGallery w:val="Watermarks"/>
        <w:docPartUnique/>
      </w:docPartObj>
    </w:sdtPr>
    <w:sdtEndPr/>
    <w:sdtContent>
      <w:p w14:paraId="6830BF2B" w14:textId="77777777" w:rsidR="008C7F8E" w:rsidRDefault="000E1E49">
        <w:pPr>
          <w:pStyle w:val="Header"/>
        </w:pPr>
        <w:r>
          <w:rPr>
            <w:noProof/>
          </w:rPr>
          <w:pict w14:anchorId="54B7D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9F"/>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E3AD4"/>
    <w:multiLevelType w:val="hybridMultilevel"/>
    <w:tmpl w:val="E5B29292"/>
    <w:lvl w:ilvl="0" w:tplc="97645A7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D1918A9"/>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E2681"/>
    <w:multiLevelType w:val="hybridMultilevel"/>
    <w:tmpl w:val="2C5E827C"/>
    <w:lvl w:ilvl="0" w:tplc="66FAFFD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354384B"/>
    <w:multiLevelType w:val="hybridMultilevel"/>
    <w:tmpl w:val="A984C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26AB4"/>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B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8490C"/>
    <w:multiLevelType w:val="multilevel"/>
    <w:tmpl w:val="3AB8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36318"/>
    <w:multiLevelType w:val="hybridMultilevel"/>
    <w:tmpl w:val="C90C5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55166"/>
    <w:multiLevelType w:val="multilevel"/>
    <w:tmpl w:val="5E9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D4846"/>
    <w:multiLevelType w:val="hybridMultilevel"/>
    <w:tmpl w:val="C4F0E4DA"/>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359300B8"/>
    <w:multiLevelType w:val="multilevel"/>
    <w:tmpl w:val="5E9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75AFB"/>
    <w:multiLevelType w:val="hybridMultilevel"/>
    <w:tmpl w:val="B0AAEAFE"/>
    <w:lvl w:ilvl="0" w:tplc="45485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46A3E"/>
    <w:multiLevelType w:val="hybridMultilevel"/>
    <w:tmpl w:val="2E4430C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43F1414D"/>
    <w:multiLevelType w:val="hybridMultilevel"/>
    <w:tmpl w:val="B6B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25B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B235B"/>
    <w:multiLevelType w:val="hybridMultilevel"/>
    <w:tmpl w:val="4048589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4FED6F77"/>
    <w:multiLevelType w:val="multilevel"/>
    <w:tmpl w:val="116A5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6236B3"/>
    <w:multiLevelType w:val="hybridMultilevel"/>
    <w:tmpl w:val="7090C520"/>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53E12E9A"/>
    <w:multiLevelType w:val="hybridMultilevel"/>
    <w:tmpl w:val="228464B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54F17AE0"/>
    <w:multiLevelType w:val="hybridMultilevel"/>
    <w:tmpl w:val="559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C2539"/>
    <w:multiLevelType w:val="multilevel"/>
    <w:tmpl w:val="799481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2C6EA3"/>
    <w:multiLevelType w:val="multilevel"/>
    <w:tmpl w:val="6E56404E"/>
    <w:lvl w:ilvl="0">
      <w:start w:val="1"/>
      <w:numFmt w:val="decimal"/>
      <w:lvlText w:val="%1"/>
      <w:lvlJc w:val="left"/>
      <w:pPr>
        <w:ind w:left="435" w:hanging="435"/>
      </w:pPr>
      <w:rPr>
        <w:rFonts w:hint="default"/>
      </w:rPr>
    </w:lvl>
    <w:lvl w:ilvl="1">
      <w:start w:val="1"/>
      <w:numFmt w:val="decimal"/>
      <w:lvlText w:val="%1.%2"/>
      <w:lvlJc w:val="left"/>
      <w:pPr>
        <w:ind w:left="1011" w:hanging="43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5F0166F7"/>
    <w:multiLevelType w:val="hybridMultilevel"/>
    <w:tmpl w:val="CC0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933CF"/>
    <w:multiLevelType w:val="hybridMultilevel"/>
    <w:tmpl w:val="3A3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84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A7B4A"/>
    <w:multiLevelType w:val="hybridMultilevel"/>
    <w:tmpl w:val="D062C164"/>
    <w:lvl w:ilvl="0" w:tplc="8B720D48">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7" w15:restartNumberingAfterBreak="0">
    <w:nsid w:val="72B31C37"/>
    <w:multiLevelType w:val="hybridMultilevel"/>
    <w:tmpl w:val="2D1CEA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1"/>
  </w:num>
  <w:num w:numId="2">
    <w:abstractNumId w:val="17"/>
  </w:num>
  <w:num w:numId="3">
    <w:abstractNumId w:val="1"/>
  </w:num>
  <w:num w:numId="4">
    <w:abstractNumId w:val="12"/>
  </w:num>
  <w:num w:numId="5">
    <w:abstractNumId w:val="18"/>
  </w:num>
  <w:num w:numId="6">
    <w:abstractNumId w:val="3"/>
  </w:num>
  <w:num w:numId="7">
    <w:abstractNumId w:val="10"/>
  </w:num>
  <w:num w:numId="8">
    <w:abstractNumId w:val="26"/>
  </w:num>
  <w:num w:numId="9">
    <w:abstractNumId w:val="4"/>
  </w:num>
  <w:num w:numId="10">
    <w:abstractNumId w:val="8"/>
  </w:num>
  <w:num w:numId="11">
    <w:abstractNumId w:val="20"/>
  </w:num>
  <w:num w:numId="12">
    <w:abstractNumId w:val="15"/>
  </w:num>
  <w:num w:numId="13">
    <w:abstractNumId w:val="24"/>
  </w:num>
  <w:num w:numId="14">
    <w:abstractNumId w:val="25"/>
  </w:num>
  <w:num w:numId="15">
    <w:abstractNumId w:val="22"/>
  </w:num>
  <w:num w:numId="16">
    <w:abstractNumId w:val="6"/>
  </w:num>
  <w:num w:numId="17">
    <w:abstractNumId w:val="23"/>
  </w:num>
  <w:num w:numId="18">
    <w:abstractNumId w:val="14"/>
  </w:num>
  <w:num w:numId="19">
    <w:abstractNumId w:val="13"/>
  </w:num>
  <w:num w:numId="20">
    <w:abstractNumId w:val="5"/>
  </w:num>
  <w:num w:numId="21">
    <w:abstractNumId w:val="2"/>
  </w:num>
  <w:num w:numId="22">
    <w:abstractNumId w:val="0"/>
  </w:num>
  <w:num w:numId="23">
    <w:abstractNumId w:val="19"/>
  </w:num>
  <w:num w:numId="24">
    <w:abstractNumId w:val="16"/>
  </w:num>
  <w:num w:numId="25">
    <w:abstractNumId w:val="27"/>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C9"/>
    <w:rsid w:val="00005834"/>
    <w:rsid w:val="00015E6B"/>
    <w:rsid w:val="00036659"/>
    <w:rsid w:val="00037192"/>
    <w:rsid w:val="000610FB"/>
    <w:rsid w:val="000B6DA4"/>
    <w:rsid w:val="000C155A"/>
    <w:rsid w:val="000D270C"/>
    <w:rsid w:val="000D4003"/>
    <w:rsid w:val="000E1E49"/>
    <w:rsid w:val="001028B5"/>
    <w:rsid w:val="001350DA"/>
    <w:rsid w:val="001C7D70"/>
    <w:rsid w:val="001D3EA1"/>
    <w:rsid w:val="00201545"/>
    <w:rsid w:val="00231163"/>
    <w:rsid w:val="002E7E2C"/>
    <w:rsid w:val="00300D9D"/>
    <w:rsid w:val="00305F16"/>
    <w:rsid w:val="0030669A"/>
    <w:rsid w:val="00327208"/>
    <w:rsid w:val="00335392"/>
    <w:rsid w:val="00351C20"/>
    <w:rsid w:val="003755BB"/>
    <w:rsid w:val="0038501E"/>
    <w:rsid w:val="003A1916"/>
    <w:rsid w:val="003B6D8F"/>
    <w:rsid w:val="003C3F12"/>
    <w:rsid w:val="003F23BB"/>
    <w:rsid w:val="003F50A8"/>
    <w:rsid w:val="00417939"/>
    <w:rsid w:val="00480885"/>
    <w:rsid w:val="004827A6"/>
    <w:rsid w:val="00486D75"/>
    <w:rsid w:val="0053415A"/>
    <w:rsid w:val="00541245"/>
    <w:rsid w:val="0054125C"/>
    <w:rsid w:val="00597D49"/>
    <w:rsid w:val="005D71C2"/>
    <w:rsid w:val="005D7D04"/>
    <w:rsid w:val="005E6D98"/>
    <w:rsid w:val="005F7188"/>
    <w:rsid w:val="00610CD4"/>
    <w:rsid w:val="00643927"/>
    <w:rsid w:val="00657805"/>
    <w:rsid w:val="006603E8"/>
    <w:rsid w:val="006A0163"/>
    <w:rsid w:val="006C3557"/>
    <w:rsid w:val="006D7D3A"/>
    <w:rsid w:val="00711192"/>
    <w:rsid w:val="007478E4"/>
    <w:rsid w:val="00787920"/>
    <w:rsid w:val="007D2EFC"/>
    <w:rsid w:val="007F47D0"/>
    <w:rsid w:val="00800792"/>
    <w:rsid w:val="008176B9"/>
    <w:rsid w:val="008776CA"/>
    <w:rsid w:val="00896130"/>
    <w:rsid w:val="008C4E42"/>
    <w:rsid w:val="008C64DE"/>
    <w:rsid w:val="008C7F8E"/>
    <w:rsid w:val="008E7B29"/>
    <w:rsid w:val="00904F7B"/>
    <w:rsid w:val="00937170"/>
    <w:rsid w:val="00975721"/>
    <w:rsid w:val="009A331C"/>
    <w:rsid w:val="009E33C4"/>
    <w:rsid w:val="009F5736"/>
    <w:rsid w:val="00A9336D"/>
    <w:rsid w:val="00AB56A9"/>
    <w:rsid w:val="00AD708C"/>
    <w:rsid w:val="00AF0D25"/>
    <w:rsid w:val="00B232A5"/>
    <w:rsid w:val="00B75E5E"/>
    <w:rsid w:val="00B84175"/>
    <w:rsid w:val="00BA5662"/>
    <w:rsid w:val="00BD35EB"/>
    <w:rsid w:val="00BD4A83"/>
    <w:rsid w:val="00C36D6D"/>
    <w:rsid w:val="00C60055"/>
    <w:rsid w:val="00CC760B"/>
    <w:rsid w:val="00CD4BFD"/>
    <w:rsid w:val="00D25BDB"/>
    <w:rsid w:val="00D66205"/>
    <w:rsid w:val="00D9408C"/>
    <w:rsid w:val="00DC292A"/>
    <w:rsid w:val="00DD5BCD"/>
    <w:rsid w:val="00DF3841"/>
    <w:rsid w:val="00E25156"/>
    <w:rsid w:val="00E45CD2"/>
    <w:rsid w:val="00E71870"/>
    <w:rsid w:val="00EA289D"/>
    <w:rsid w:val="00EA7A4E"/>
    <w:rsid w:val="00EB401E"/>
    <w:rsid w:val="00EE33C9"/>
    <w:rsid w:val="00EF6BC3"/>
    <w:rsid w:val="00F11261"/>
    <w:rsid w:val="00F52F45"/>
    <w:rsid w:val="00F631E0"/>
    <w:rsid w:val="00F7112F"/>
    <w:rsid w:val="00FC1180"/>
    <w:rsid w:val="00FD1B02"/>
    <w:rsid w:val="00FD382B"/>
    <w:rsid w:val="00FE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81F7F3"/>
  <w15:docId w15:val="{61A87481-2F1B-451A-9C6C-5C5198C9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E3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3C9"/>
    <w:rPr>
      <w:rFonts w:ascii="Times New Roman" w:eastAsia="Times New Roman" w:hAnsi="Times New Roman" w:cs="Times New Roman"/>
      <w:b/>
      <w:bCs/>
      <w:sz w:val="36"/>
      <w:szCs w:val="36"/>
    </w:rPr>
  </w:style>
  <w:style w:type="paragraph" w:styleId="NormalWeb">
    <w:name w:val="Normal (Web)"/>
    <w:basedOn w:val="Normal"/>
    <w:uiPriority w:val="99"/>
    <w:unhideWhenUsed/>
    <w:rsid w:val="00EE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3C9"/>
  </w:style>
  <w:style w:type="character" w:styleId="Emphasis">
    <w:name w:val="Emphasis"/>
    <w:basedOn w:val="DefaultParagraphFont"/>
    <w:uiPriority w:val="20"/>
    <w:qFormat/>
    <w:rsid w:val="00EE33C9"/>
    <w:rPr>
      <w:i/>
      <w:iCs/>
    </w:rPr>
  </w:style>
  <w:style w:type="character" w:customStyle="1" w:styleId="element-invisible">
    <w:name w:val="element-invisible"/>
    <w:basedOn w:val="DefaultParagraphFont"/>
    <w:rsid w:val="00EE33C9"/>
  </w:style>
  <w:style w:type="paragraph" w:customStyle="1" w:styleId="rteindent1">
    <w:name w:val="rteindent1"/>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3C9"/>
    <w:rPr>
      <w:color w:val="0000FF"/>
      <w:u w:val="single"/>
    </w:rPr>
  </w:style>
  <w:style w:type="character" w:customStyle="1" w:styleId="Heading1Char">
    <w:name w:val="Heading 1 Char"/>
    <w:basedOn w:val="DefaultParagraphFont"/>
    <w:link w:val="Heading1"/>
    <w:uiPriority w:val="9"/>
    <w:rsid w:val="00EE33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5721"/>
    <w:pPr>
      <w:ind w:left="720"/>
      <w:contextualSpacing/>
    </w:pPr>
  </w:style>
  <w:style w:type="paragraph" w:styleId="Header">
    <w:name w:val="header"/>
    <w:basedOn w:val="Normal"/>
    <w:link w:val="HeaderChar"/>
    <w:uiPriority w:val="99"/>
    <w:unhideWhenUsed/>
    <w:rsid w:val="00F1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61"/>
  </w:style>
  <w:style w:type="paragraph" w:styleId="Footer">
    <w:name w:val="footer"/>
    <w:basedOn w:val="Normal"/>
    <w:link w:val="FooterChar"/>
    <w:uiPriority w:val="99"/>
    <w:unhideWhenUsed/>
    <w:rsid w:val="00F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61"/>
  </w:style>
  <w:style w:type="character" w:styleId="CommentReference">
    <w:name w:val="annotation reference"/>
    <w:basedOn w:val="DefaultParagraphFont"/>
    <w:uiPriority w:val="99"/>
    <w:semiHidden/>
    <w:unhideWhenUsed/>
    <w:rsid w:val="006C3557"/>
    <w:rPr>
      <w:sz w:val="16"/>
      <w:szCs w:val="16"/>
    </w:rPr>
  </w:style>
  <w:style w:type="paragraph" w:styleId="CommentText">
    <w:name w:val="annotation text"/>
    <w:basedOn w:val="Normal"/>
    <w:link w:val="CommentTextChar"/>
    <w:uiPriority w:val="99"/>
    <w:semiHidden/>
    <w:unhideWhenUsed/>
    <w:rsid w:val="006C3557"/>
    <w:pPr>
      <w:spacing w:line="240" w:lineRule="auto"/>
    </w:pPr>
    <w:rPr>
      <w:sz w:val="20"/>
      <w:szCs w:val="20"/>
    </w:rPr>
  </w:style>
  <w:style w:type="character" w:customStyle="1" w:styleId="CommentTextChar">
    <w:name w:val="Comment Text Char"/>
    <w:basedOn w:val="DefaultParagraphFont"/>
    <w:link w:val="CommentText"/>
    <w:uiPriority w:val="99"/>
    <w:semiHidden/>
    <w:rsid w:val="006C3557"/>
    <w:rPr>
      <w:sz w:val="20"/>
      <w:szCs w:val="20"/>
    </w:rPr>
  </w:style>
  <w:style w:type="paragraph" w:styleId="CommentSubject">
    <w:name w:val="annotation subject"/>
    <w:basedOn w:val="CommentText"/>
    <w:next w:val="CommentText"/>
    <w:link w:val="CommentSubjectChar"/>
    <w:uiPriority w:val="99"/>
    <w:semiHidden/>
    <w:unhideWhenUsed/>
    <w:rsid w:val="006C3557"/>
    <w:rPr>
      <w:b/>
      <w:bCs/>
    </w:rPr>
  </w:style>
  <w:style w:type="character" w:customStyle="1" w:styleId="CommentSubjectChar">
    <w:name w:val="Comment Subject Char"/>
    <w:basedOn w:val="CommentTextChar"/>
    <w:link w:val="CommentSubject"/>
    <w:uiPriority w:val="99"/>
    <w:semiHidden/>
    <w:rsid w:val="006C3557"/>
    <w:rPr>
      <w:b/>
      <w:bCs/>
      <w:sz w:val="20"/>
      <w:szCs w:val="20"/>
    </w:rPr>
  </w:style>
  <w:style w:type="paragraph" w:styleId="BalloonText">
    <w:name w:val="Balloon Text"/>
    <w:basedOn w:val="Normal"/>
    <w:link w:val="BalloonTextChar"/>
    <w:uiPriority w:val="99"/>
    <w:semiHidden/>
    <w:unhideWhenUsed/>
    <w:rsid w:val="006C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57"/>
    <w:rPr>
      <w:rFonts w:ascii="Segoe UI" w:hAnsi="Segoe UI" w:cs="Segoe UI"/>
      <w:sz w:val="18"/>
      <w:szCs w:val="18"/>
    </w:rPr>
  </w:style>
  <w:style w:type="character" w:styleId="FollowedHyperlink">
    <w:name w:val="FollowedHyperlink"/>
    <w:basedOn w:val="DefaultParagraphFont"/>
    <w:uiPriority w:val="99"/>
    <w:semiHidden/>
    <w:unhideWhenUsed/>
    <w:rsid w:val="00F71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3214">
      <w:bodyDiv w:val="1"/>
      <w:marLeft w:val="0"/>
      <w:marRight w:val="0"/>
      <w:marTop w:val="0"/>
      <w:marBottom w:val="0"/>
      <w:divBdr>
        <w:top w:val="none" w:sz="0" w:space="0" w:color="auto"/>
        <w:left w:val="none" w:sz="0" w:space="0" w:color="auto"/>
        <w:bottom w:val="none" w:sz="0" w:space="0" w:color="auto"/>
        <w:right w:val="none" w:sz="0" w:space="0" w:color="auto"/>
      </w:divBdr>
    </w:div>
    <w:div w:id="158691122">
      <w:bodyDiv w:val="1"/>
      <w:marLeft w:val="0"/>
      <w:marRight w:val="0"/>
      <w:marTop w:val="0"/>
      <w:marBottom w:val="0"/>
      <w:divBdr>
        <w:top w:val="none" w:sz="0" w:space="0" w:color="auto"/>
        <w:left w:val="none" w:sz="0" w:space="0" w:color="auto"/>
        <w:bottom w:val="none" w:sz="0" w:space="0" w:color="auto"/>
        <w:right w:val="none" w:sz="0" w:space="0" w:color="auto"/>
      </w:divBdr>
    </w:div>
    <w:div w:id="234126050">
      <w:bodyDiv w:val="1"/>
      <w:marLeft w:val="0"/>
      <w:marRight w:val="0"/>
      <w:marTop w:val="0"/>
      <w:marBottom w:val="0"/>
      <w:divBdr>
        <w:top w:val="none" w:sz="0" w:space="0" w:color="auto"/>
        <w:left w:val="none" w:sz="0" w:space="0" w:color="auto"/>
        <w:bottom w:val="none" w:sz="0" w:space="0" w:color="auto"/>
        <w:right w:val="none" w:sz="0" w:space="0" w:color="auto"/>
      </w:divBdr>
    </w:div>
    <w:div w:id="289095522">
      <w:bodyDiv w:val="1"/>
      <w:marLeft w:val="0"/>
      <w:marRight w:val="0"/>
      <w:marTop w:val="0"/>
      <w:marBottom w:val="0"/>
      <w:divBdr>
        <w:top w:val="none" w:sz="0" w:space="0" w:color="auto"/>
        <w:left w:val="none" w:sz="0" w:space="0" w:color="auto"/>
        <w:bottom w:val="none" w:sz="0" w:space="0" w:color="auto"/>
        <w:right w:val="none" w:sz="0" w:space="0" w:color="auto"/>
      </w:divBdr>
    </w:div>
    <w:div w:id="440345323">
      <w:bodyDiv w:val="1"/>
      <w:marLeft w:val="0"/>
      <w:marRight w:val="0"/>
      <w:marTop w:val="0"/>
      <w:marBottom w:val="0"/>
      <w:divBdr>
        <w:top w:val="none" w:sz="0" w:space="0" w:color="auto"/>
        <w:left w:val="none" w:sz="0" w:space="0" w:color="auto"/>
        <w:bottom w:val="none" w:sz="0" w:space="0" w:color="auto"/>
        <w:right w:val="none" w:sz="0" w:space="0" w:color="auto"/>
      </w:divBdr>
      <w:divsChild>
        <w:div w:id="2126384316">
          <w:marLeft w:val="0"/>
          <w:marRight w:val="0"/>
          <w:marTop w:val="0"/>
          <w:marBottom w:val="0"/>
          <w:divBdr>
            <w:top w:val="none" w:sz="0" w:space="0" w:color="auto"/>
            <w:left w:val="none" w:sz="0" w:space="0" w:color="auto"/>
            <w:bottom w:val="none" w:sz="0" w:space="0" w:color="auto"/>
            <w:right w:val="none" w:sz="0" w:space="0" w:color="auto"/>
          </w:divBdr>
        </w:div>
      </w:divsChild>
    </w:div>
    <w:div w:id="645626651">
      <w:bodyDiv w:val="1"/>
      <w:marLeft w:val="0"/>
      <w:marRight w:val="0"/>
      <w:marTop w:val="0"/>
      <w:marBottom w:val="0"/>
      <w:divBdr>
        <w:top w:val="none" w:sz="0" w:space="0" w:color="auto"/>
        <w:left w:val="none" w:sz="0" w:space="0" w:color="auto"/>
        <w:bottom w:val="none" w:sz="0" w:space="0" w:color="auto"/>
        <w:right w:val="none" w:sz="0" w:space="0" w:color="auto"/>
      </w:divBdr>
    </w:div>
    <w:div w:id="797530733">
      <w:bodyDiv w:val="1"/>
      <w:marLeft w:val="0"/>
      <w:marRight w:val="0"/>
      <w:marTop w:val="0"/>
      <w:marBottom w:val="0"/>
      <w:divBdr>
        <w:top w:val="none" w:sz="0" w:space="0" w:color="auto"/>
        <w:left w:val="none" w:sz="0" w:space="0" w:color="auto"/>
        <w:bottom w:val="none" w:sz="0" w:space="0" w:color="auto"/>
        <w:right w:val="none" w:sz="0" w:space="0" w:color="auto"/>
      </w:divBdr>
      <w:divsChild>
        <w:div w:id="1883250082">
          <w:marLeft w:val="0"/>
          <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
              <w:marTop w:val="0"/>
              <w:marBottom w:val="0"/>
              <w:divBdr>
                <w:top w:val="none" w:sz="0" w:space="0" w:color="auto"/>
                <w:left w:val="none" w:sz="0" w:space="0" w:color="auto"/>
                <w:bottom w:val="none" w:sz="0" w:space="0" w:color="auto"/>
                <w:right w:val="none" w:sz="0" w:space="0" w:color="auto"/>
              </w:divBdr>
            </w:div>
          </w:divsChild>
        </w:div>
        <w:div w:id="702482664">
          <w:marLeft w:val="0"/>
          <w:marRight w:val="0"/>
          <w:marTop w:val="0"/>
          <w:marBottom w:val="0"/>
          <w:divBdr>
            <w:top w:val="none" w:sz="0" w:space="0" w:color="auto"/>
            <w:left w:val="none" w:sz="0" w:space="0" w:color="auto"/>
            <w:bottom w:val="none" w:sz="0" w:space="0" w:color="auto"/>
            <w:right w:val="none" w:sz="0" w:space="0" w:color="auto"/>
          </w:divBdr>
          <w:divsChild>
            <w:div w:id="1661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311">
      <w:bodyDiv w:val="1"/>
      <w:marLeft w:val="0"/>
      <w:marRight w:val="0"/>
      <w:marTop w:val="0"/>
      <w:marBottom w:val="0"/>
      <w:divBdr>
        <w:top w:val="none" w:sz="0" w:space="0" w:color="auto"/>
        <w:left w:val="none" w:sz="0" w:space="0" w:color="auto"/>
        <w:bottom w:val="none" w:sz="0" w:space="0" w:color="auto"/>
        <w:right w:val="none" w:sz="0" w:space="0" w:color="auto"/>
      </w:divBdr>
    </w:div>
    <w:div w:id="1051617119">
      <w:bodyDiv w:val="1"/>
      <w:marLeft w:val="0"/>
      <w:marRight w:val="0"/>
      <w:marTop w:val="0"/>
      <w:marBottom w:val="0"/>
      <w:divBdr>
        <w:top w:val="none" w:sz="0" w:space="0" w:color="auto"/>
        <w:left w:val="none" w:sz="0" w:space="0" w:color="auto"/>
        <w:bottom w:val="none" w:sz="0" w:space="0" w:color="auto"/>
        <w:right w:val="none" w:sz="0" w:space="0" w:color="auto"/>
      </w:divBdr>
    </w:div>
    <w:div w:id="1237403295">
      <w:bodyDiv w:val="1"/>
      <w:marLeft w:val="0"/>
      <w:marRight w:val="0"/>
      <w:marTop w:val="0"/>
      <w:marBottom w:val="0"/>
      <w:divBdr>
        <w:top w:val="none" w:sz="0" w:space="0" w:color="auto"/>
        <w:left w:val="none" w:sz="0" w:space="0" w:color="auto"/>
        <w:bottom w:val="none" w:sz="0" w:space="0" w:color="auto"/>
        <w:right w:val="none" w:sz="0" w:space="0" w:color="auto"/>
      </w:divBdr>
    </w:div>
    <w:div w:id="1413971441">
      <w:bodyDiv w:val="1"/>
      <w:marLeft w:val="0"/>
      <w:marRight w:val="0"/>
      <w:marTop w:val="0"/>
      <w:marBottom w:val="0"/>
      <w:divBdr>
        <w:top w:val="none" w:sz="0" w:space="0" w:color="auto"/>
        <w:left w:val="none" w:sz="0" w:space="0" w:color="auto"/>
        <w:bottom w:val="none" w:sz="0" w:space="0" w:color="auto"/>
        <w:right w:val="none" w:sz="0" w:space="0" w:color="auto"/>
      </w:divBdr>
    </w:div>
    <w:div w:id="1446117706">
      <w:bodyDiv w:val="1"/>
      <w:marLeft w:val="0"/>
      <w:marRight w:val="0"/>
      <w:marTop w:val="0"/>
      <w:marBottom w:val="0"/>
      <w:divBdr>
        <w:top w:val="none" w:sz="0" w:space="0" w:color="auto"/>
        <w:left w:val="none" w:sz="0" w:space="0" w:color="auto"/>
        <w:bottom w:val="none" w:sz="0" w:space="0" w:color="auto"/>
        <w:right w:val="none" w:sz="0" w:space="0" w:color="auto"/>
      </w:divBdr>
      <w:divsChild>
        <w:div w:id="1848862983">
          <w:marLeft w:val="0"/>
          <w:marRight w:val="0"/>
          <w:marTop w:val="0"/>
          <w:marBottom w:val="0"/>
          <w:divBdr>
            <w:top w:val="none" w:sz="0" w:space="0" w:color="auto"/>
            <w:left w:val="none" w:sz="0" w:space="0" w:color="auto"/>
            <w:bottom w:val="none" w:sz="0" w:space="0" w:color="auto"/>
            <w:right w:val="none" w:sz="0" w:space="0" w:color="auto"/>
          </w:divBdr>
        </w:div>
      </w:divsChild>
    </w:div>
    <w:div w:id="1460537909">
      <w:bodyDiv w:val="1"/>
      <w:marLeft w:val="0"/>
      <w:marRight w:val="0"/>
      <w:marTop w:val="0"/>
      <w:marBottom w:val="0"/>
      <w:divBdr>
        <w:top w:val="none" w:sz="0" w:space="0" w:color="auto"/>
        <w:left w:val="none" w:sz="0" w:space="0" w:color="auto"/>
        <w:bottom w:val="none" w:sz="0" w:space="0" w:color="auto"/>
        <w:right w:val="none" w:sz="0" w:space="0" w:color="auto"/>
      </w:divBdr>
      <w:divsChild>
        <w:div w:id="801189842">
          <w:marLeft w:val="0"/>
          <w:marRight w:val="0"/>
          <w:marTop w:val="0"/>
          <w:marBottom w:val="0"/>
          <w:divBdr>
            <w:top w:val="none" w:sz="0" w:space="0" w:color="auto"/>
            <w:left w:val="none" w:sz="0" w:space="0" w:color="auto"/>
            <w:bottom w:val="none" w:sz="0" w:space="0" w:color="auto"/>
            <w:right w:val="none" w:sz="0" w:space="0" w:color="auto"/>
          </w:divBdr>
          <w:divsChild>
            <w:div w:id="1121605436">
              <w:marLeft w:val="0"/>
              <w:marRight w:val="0"/>
              <w:marTop w:val="0"/>
              <w:marBottom w:val="0"/>
              <w:divBdr>
                <w:top w:val="none" w:sz="0" w:space="0" w:color="auto"/>
                <w:left w:val="none" w:sz="0" w:space="0" w:color="auto"/>
                <w:bottom w:val="none" w:sz="0" w:space="0" w:color="auto"/>
                <w:right w:val="none" w:sz="0" w:space="0" w:color="auto"/>
              </w:divBdr>
            </w:div>
          </w:divsChild>
        </w:div>
        <w:div w:id="1010253444">
          <w:marLeft w:val="0"/>
          <w:marRight w:val="0"/>
          <w:marTop w:val="0"/>
          <w:marBottom w:val="0"/>
          <w:divBdr>
            <w:top w:val="none" w:sz="0" w:space="0" w:color="auto"/>
            <w:left w:val="none" w:sz="0" w:space="0" w:color="auto"/>
            <w:bottom w:val="none" w:sz="0" w:space="0" w:color="auto"/>
            <w:right w:val="none" w:sz="0" w:space="0" w:color="auto"/>
          </w:divBdr>
          <w:divsChild>
            <w:div w:id="872694250">
              <w:marLeft w:val="0"/>
              <w:marRight w:val="0"/>
              <w:marTop w:val="0"/>
              <w:marBottom w:val="0"/>
              <w:divBdr>
                <w:top w:val="none" w:sz="0" w:space="0" w:color="auto"/>
                <w:left w:val="none" w:sz="0" w:space="0" w:color="auto"/>
                <w:bottom w:val="none" w:sz="0" w:space="0" w:color="auto"/>
                <w:right w:val="none" w:sz="0" w:space="0" w:color="auto"/>
              </w:divBdr>
            </w:div>
          </w:divsChild>
        </w:div>
        <w:div w:id="1316833434">
          <w:marLeft w:val="0"/>
          <w:marRight w:val="0"/>
          <w:marTop w:val="0"/>
          <w:marBottom w:val="0"/>
          <w:divBdr>
            <w:top w:val="none" w:sz="0" w:space="0" w:color="auto"/>
            <w:left w:val="none" w:sz="0" w:space="0" w:color="auto"/>
            <w:bottom w:val="none" w:sz="0" w:space="0" w:color="auto"/>
            <w:right w:val="none" w:sz="0" w:space="0" w:color="auto"/>
          </w:divBdr>
          <w:divsChild>
            <w:div w:id="1706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122">
      <w:bodyDiv w:val="1"/>
      <w:marLeft w:val="0"/>
      <w:marRight w:val="0"/>
      <w:marTop w:val="0"/>
      <w:marBottom w:val="0"/>
      <w:divBdr>
        <w:top w:val="none" w:sz="0" w:space="0" w:color="auto"/>
        <w:left w:val="none" w:sz="0" w:space="0" w:color="auto"/>
        <w:bottom w:val="none" w:sz="0" w:space="0" w:color="auto"/>
        <w:right w:val="none" w:sz="0" w:space="0" w:color="auto"/>
      </w:divBdr>
    </w:div>
    <w:div w:id="1880391446">
      <w:bodyDiv w:val="1"/>
      <w:marLeft w:val="0"/>
      <w:marRight w:val="0"/>
      <w:marTop w:val="0"/>
      <w:marBottom w:val="0"/>
      <w:divBdr>
        <w:top w:val="none" w:sz="0" w:space="0" w:color="auto"/>
        <w:left w:val="none" w:sz="0" w:space="0" w:color="auto"/>
        <w:bottom w:val="none" w:sz="0" w:space="0" w:color="auto"/>
        <w:right w:val="none" w:sz="0" w:space="0" w:color="auto"/>
      </w:divBdr>
    </w:div>
    <w:div w:id="21372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5a11" TargetMode="External"/><Relationship Id="rId13" Type="http://schemas.openxmlformats.org/officeDocument/2006/relationships/hyperlink" Target="https://www.ontario.ca/laws/statute/90h19" TargetMode="External"/><Relationship Id="rId18" Type="http://schemas.openxmlformats.org/officeDocument/2006/relationships/hyperlink" Target="mailto:humanrights@humber.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ntario.ca/laws/statute/90h19?search=e+laws" TargetMode="External"/><Relationship Id="rId7" Type="http://schemas.openxmlformats.org/officeDocument/2006/relationships/endnotes" Target="endnotes.xml"/><Relationship Id="rId12" Type="http://schemas.openxmlformats.org/officeDocument/2006/relationships/hyperlink" Target="https://www.ontario.ca/laws/statute/05a11" TargetMode="External"/><Relationship Id="rId17" Type="http://schemas.openxmlformats.org/officeDocument/2006/relationships/hyperlink" Target="http://www.humber.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tario.ca/laws/regulation/900562" TargetMode="External"/><Relationship Id="rId20" Type="http://schemas.openxmlformats.org/officeDocument/2006/relationships/hyperlink" Target="http://humber.ca/policies/human-right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statute/05a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ws.gov.on.ca/html/statutes/english/elaws_statutes_90h19_e.htm" TargetMode="External"/><Relationship Id="rId23" Type="http://schemas.openxmlformats.org/officeDocument/2006/relationships/header" Target="header1.xml"/><Relationship Id="rId10" Type="http://schemas.openxmlformats.org/officeDocument/2006/relationships/hyperlink" Target="https://www.ontario.ca/laws/statute/05a11" TargetMode="External"/><Relationship Id="rId19" Type="http://schemas.openxmlformats.org/officeDocument/2006/relationships/hyperlink" Target="https://www.ontario.ca/laws/statute/05a11" TargetMode="External"/><Relationship Id="rId4" Type="http://schemas.openxmlformats.org/officeDocument/2006/relationships/settings" Target="settings.xml"/><Relationship Id="rId9" Type="http://schemas.openxmlformats.org/officeDocument/2006/relationships/hyperlink" Target="https://www.ontario.ca/laws/statute/05a11" TargetMode="External"/><Relationship Id="rId14" Type="http://schemas.openxmlformats.org/officeDocument/2006/relationships/hyperlink" Target="http://www.e-laws.gov.on.ca/html/statutes/english/elaws_statutes_05a11_e.htm" TargetMode="External"/><Relationship Id="rId22" Type="http://schemas.openxmlformats.org/officeDocument/2006/relationships/hyperlink" Target="https://psychologydictionary.org/functional-lim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FE27-6989-4AA8-9141-0A2A9142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Simms</dc:creator>
  <cp:lastModifiedBy>Jodie Glean</cp:lastModifiedBy>
  <cp:revision>2</cp:revision>
  <cp:lastPrinted>2017-09-14T14:57:00Z</cp:lastPrinted>
  <dcterms:created xsi:type="dcterms:W3CDTF">2018-08-28T14:24:00Z</dcterms:created>
  <dcterms:modified xsi:type="dcterms:W3CDTF">2018-08-28T14:24:00Z</dcterms:modified>
</cp:coreProperties>
</file>